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A082" w14:textId="3E675B19" w:rsidR="007D02D7" w:rsidRPr="008F0BDE" w:rsidRDefault="007D02D7" w:rsidP="007D02D7">
      <w:pPr>
        <w:jc w:val="center"/>
        <w:rPr>
          <w:rFonts w:ascii="Calibri" w:hAnsi="Calibri"/>
          <w:b/>
          <w:color w:val="17365D" w:themeColor="text2" w:themeShade="BF"/>
          <w:sz w:val="72"/>
          <w:szCs w:val="72"/>
        </w:rPr>
      </w:pPr>
      <w:r w:rsidRPr="008F0BDE">
        <w:rPr>
          <w:rFonts w:ascii="Calibri" w:hAnsi="Calibri"/>
          <w:b/>
          <w:color w:val="17365D" w:themeColor="text2" w:themeShade="BF"/>
          <w:sz w:val="72"/>
          <w:szCs w:val="72"/>
        </w:rPr>
        <w:t>WESTAR Council</w:t>
      </w:r>
    </w:p>
    <w:p w14:paraId="60C4A083" w14:textId="77777777" w:rsidR="007D02D7" w:rsidRPr="008F0BDE" w:rsidRDefault="007D02D7" w:rsidP="007D02D7">
      <w:pPr>
        <w:rPr>
          <w:rFonts w:ascii="Calibri" w:hAnsi="Calibri"/>
          <w:color w:val="17365D" w:themeColor="text2" w:themeShade="BF"/>
          <w:sz w:val="40"/>
          <w:szCs w:val="40"/>
        </w:rPr>
      </w:pPr>
    </w:p>
    <w:p w14:paraId="60C4A086" w14:textId="0F481302" w:rsidR="005F2498" w:rsidRPr="008F0BDE" w:rsidRDefault="005F2498" w:rsidP="00700893">
      <w:pPr>
        <w:jc w:val="center"/>
        <w:rPr>
          <w:rFonts w:ascii="Calibri" w:hAnsi="Calibri"/>
          <w:color w:val="17365D" w:themeColor="text2" w:themeShade="BF"/>
          <w:sz w:val="48"/>
          <w:szCs w:val="48"/>
        </w:rPr>
      </w:pPr>
      <w:r w:rsidRPr="008F0BDE">
        <w:rPr>
          <w:rFonts w:ascii="Calibri" w:hAnsi="Calibri"/>
          <w:color w:val="17365D" w:themeColor="text2" w:themeShade="BF"/>
          <w:sz w:val="48"/>
          <w:szCs w:val="48"/>
        </w:rPr>
        <w:t>Monitoring Compliance</w:t>
      </w:r>
      <w:r w:rsidR="008F0BDE" w:rsidRPr="008F0BDE">
        <w:rPr>
          <w:rFonts w:ascii="Calibri" w:hAnsi="Calibri"/>
          <w:color w:val="17365D" w:themeColor="text2" w:themeShade="BF"/>
          <w:sz w:val="48"/>
          <w:szCs w:val="48"/>
        </w:rPr>
        <w:t xml:space="preserve"> </w:t>
      </w:r>
      <w:r w:rsidRPr="008F0BDE">
        <w:rPr>
          <w:rFonts w:ascii="Calibri" w:hAnsi="Calibri"/>
          <w:color w:val="17365D" w:themeColor="text2" w:themeShade="BF"/>
          <w:sz w:val="48"/>
          <w:szCs w:val="48"/>
        </w:rPr>
        <w:t>Testing &amp; Source</w:t>
      </w:r>
      <w:r w:rsidR="00A834D0" w:rsidRPr="008F0BDE">
        <w:rPr>
          <w:rFonts w:ascii="Calibri" w:hAnsi="Calibri"/>
          <w:color w:val="17365D" w:themeColor="text2" w:themeShade="BF"/>
          <w:sz w:val="48"/>
          <w:szCs w:val="48"/>
        </w:rPr>
        <w:t xml:space="preserve"> Test</w:t>
      </w:r>
      <w:r w:rsidR="008F0BDE" w:rsidRPr="008F0BDE">
        <w:rPr>
          <w:rFonts w:ascii="Calibri" w:hAnsi="Calibri"/>
          <w:color w:val="17365D" w:themeColor="text2" w:themeShade="BF"/>
          <w:sz w:val="48"/>
          <w:szCs w:val="48"/>
        </w:rPr>
        <w:t xml:space="preserve"> </w:t>
      </w:r>
      <w:r w:rsidRPr="008F0BDE">
        <w:rPr>
          <w:rFonts w:ascii="Calibri" w:hAnsi="Calibri"/>
          <w:color w:val="17365D" w:themeColor="text2" w:themeShade="BF"/>
          <w:sz w:val="48"/>
          <w:szCs w:val="48"/>
        </w:rPr>
        <w:t>Observation</w:t>
      </w:r>
    </w:p>
    <w:p w14:paraId="60C4A087" w14:textId="77777777" w:rsidR="007D02D7" w:rsidRPr="008F0BDE" w:rsidRDefault="007D02D7" w:rsidP="007D02D7">
      <w:pPr>
        <w:rPr>
          <w:rFonts w:ascii="Calibri" w:hAnsi="Calibri"/>
          <w:color w:val="17365D" w:themeColor="text2" w:themeShade="BF"/>
          <w:sz w:val="40"/>
          <w:szCs w:val="40"/>
        </w:rPr>
      </w:pPr>
    </w:p>
    <w:p w14:paraId="60C4A088" w14:textId="5BAF1B05" w:rsidR="007D02D7" w:rsidRPr="008F0BDE" w:rsidRDefault="008F0BDE" w:rsidP="007D02D7">
      <w:pPr>
        <w:jc w:val="center"/>
        <w:rPr>
          <w:rFonts w:ascii="Calibri" w:hAnsi="Calibri"/>
          <w:color w:val="17365D" w:themeColor="text2" w:themeShade="BF"/>
          <w:sz w:val="40"/>
          <w:szCs w:val="40"/>
        </w:rPr>
      </w:pPr>
      <w:r w:rsidRPr="008F0BDE">
        <w:rPr>
          <w:rFonts w:ascii="Calibri" w:hAnsi="Calibri"/>
          <w:color w:val="17365D" w:themeColor="text2" w:themeShade="BF"/>
          <w:sz w:val="40"/>
          <w:szCs w:val="40"/>
        </w:rPr>
        <w:t>May 12-14, 2026</w:t>
      </w:r>
    </w:p>
    <w:p w14:paraId="44DDDEFB" w14:textId="2ED14BA4" w:rsidR="00B53B45" w:rsidRPr="008F0BDE" w:rsidRDefault="00B53B45" w:rsidP="007D02D7">
      <w:pPr>
        <w:jc w:val="center"/>
        <w:rPr>
          <w:rFonts w:ascii="Calibri" w:hAnsi="Calibri"/>
          <w:color w:val="17365D" w:themeColor="text2" w:themeShade="BF"/>
          <w:sz w:val="40"/>
          <w:szCs w:val="40"/>
        </w:rPr>
      </w:pPr>
    </w:p>
    <w:p w14:paraId="66C8B435" w14:textId="56852496" w:rsidR="00653563" w:rsidRPr="008F0BDE" w:rsidRDefault="00653563" w:rsidP="007D02D7">
      <w:pPr>
        <w:jc w:val="center"/>
        <w:rPr>
          <w:rFonts w:ascii="Calibri" w:hAnsi="Calibri"/>
          <w:color w:val="EE0000"/>
          <w:sz w:val="40"/>
          <w:szCs w:val="40"/>
        </w:rPr>
      </w:pPr>
      <w:r w:rsidRPr="008F0BDE">
        <w:rPr>
          <w:rFonts w:ascii="Calibri" w:hAnsi="Calibri"/>
          <w:color w:val="EE0000"/>
          <w:sz w:val="40"/>
          <w:szCs w:val="40"/>
        </w:rPr>
        <w:t>IN-PERSON</w:t>
      </w:r>
      <w:r w:rsidR="00B525B7" w:rsidRPr="008F0BDE">
        <w:rPr>
          <w:rFonts w:ascii="Calibri" w:hAnsi="Calibri"/>
          <w:color w:val="EE0000"/>
          <w:sz w:val="40"/>
          <w:szCs w:val="40"/>
        </w:rPr>
        <w:t xml:space="preserve"> TRAINING</w:t>
      </w:r>
    </w:p>
    <w:p w14:paraId="36EE3E39" w14:textId="77777777" w:rsidR="00653563" w:rsidRPr="008F0BDE" w:rsidRDefault="00653563" w:rsidP="007D02D7">
      <w:pPr>
        <w:jc w:val="center"/>
        <w:rPr>
          <w:rFonts w:ascii="Calibri" w:hAnsi="Calibri"/>
          <w:color w:val="17365D" w:themeColor="text2" w:themeShade="BF"/>
          <w:sz w:val="40"/>
          <w:szCs w:val="40"/>
        </w:rPr>
      </w:pPr>
    </w:p>
    <w:p w14:paraId="7A8A0A4D" w14:textId="77777777" w:rsidR="008F0BDE" w:rsidRPr="008F0BDE" w:rsidRDefault="008F0BDE" w:rsidP="008F0BDE">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40"/>
          <w:szCs w:val="40"/>
          <w:shd w:val="clear" w:color="auto" w:fill="FFFFFF"/>
        </w:rPr>
      </w:pPr>
      <w:r w:rsidRPr="008F0BDE">
        <w:rPr>
          <w:rFonts w:asciiTheme="minorHAnsi" w:hAnsiTheme="minorHAnsi" w:cstheme="minorHAnsi"/>
          <w:color w:val="17365D" w:themeColor="text2" w:themeShade="BF"/>
          <w:sz w:val="40"/>
          <w:szCs w:val="40"/>
          <w:shd w:val="clear" w:color="auto" w:fill="FFFFFF"/>
        </w:rPr>
        <w:t>Idaho DEQ</w:t>
      </w:r>
      <w:r w:rsidRPr="008F0BDE">
        <w:rPr>
          <w:rFonts w:asciiTheme="minorHAnsi" w:hAnsiTheme="minorHAnsi" w:cstheme="minorHAnsi"/>
          <w:color w:val="17365D" w:themeColor="text2" w:themeShade="BF"/>
          <w:sz w:val="40"/>
          <w:szCs w:val="40"/>
        </w:rPr>
        <w:br/>
      </w:r>
      <w:r w:rsidRPr="008F0BDE">
        <w:rPr>
          <w:rFonts w:asciiTheme="minorHAnsi" w:hAnsiTheme="minorHAnsi" w:cstheme="minorHAnsi"/>
          <w:color w:val="17365D" w:themeColor="text2" w:themeShade="BF"/>
          <w:sz w:val="40"/>
          <w:szCs w:val="40"/>
          <w:shd w:val="clear" w:color="auto" w:fill="FFFFFF"/>
        </w:rPr>
        <w:t>1410 N Hilton</w:t>
      </w:r>
    </w:p>
    <w:p w14:paraId="237BD105" w14:textId="1EE60CE9" w:rsidR="008F0BDE" w:rsidRPr="008F0BDE" w:rsidRDefault="008F0BDE" w:rsidP="008F0BDE">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40"/>
          <w:szCs w:val="40"/>
        </w:rPr>
      </w:pPr>
      <w:r w:rsidRPr="008F0BDE">
        <w:rPr>
          <w:rFonts w:asciiTheme="minorHAnsi" w:hAnsiTheme="minorHAnsi" w:cstheme="minorHAnsi"/>
          <w:color w:val="17365D" w:themeColor="text2" w:themeShade="BF"/>
          <w:sz w:val="40"/>
          <w:szCs w:val="40"/>
          <w:shd w:val="clear" w:color="auto" w:fill="FFFFFF"/>
        </w:rPr>
        <w:t>Boise, Idaho 83706</w:t>
      </w:r>
    </w:p>
    <w:p w14:paraId="3703AFCB" w14:textId="77777777" w:rsidR="008F0BDE" w:rsidRPr="008F0BDE" w:rsidRDefault="008F0BDE" w:rsidP="007D02D7">
      <w:pPr>
        <w:jc w:val="center"/>
        <w:rPr>
          <w:rFonts w:ascii="Calibri" w:hAnsi="Calibri"/>
          <w:color w:val="17365D" w:themeColor="text2" w:themeShade="BF"/>
          <w:sz w:val="40"/>
          <w:szCs w:val="40"/>
        </w:rPr>
      </w:pPr>
    </w:p>
    <w:p w14:paraId="73DEF550" w14:textId="77777777" w:rsidR="00B53B45" w:rsidRPr="00A84451" w:rsidRDefault="00B53B45" w:rsidP="00B53B45">
      <w:pPr>
        <w:tabs>
          <w:tab w:val="left" w:pos="-432"/>
          <w:tab w:val="left" w:pos="3150"/>
        </w:tabs>
        <w:jc w:val="center"/>
        <w:rPr>
          <w:rFonts w:ascii="Calibri" w:hAnsi="Calibri"/>
          <w:color w:val="17365D" w:themeColor="text2" w:themeShade="BF"/>
        </w:rPr>
      </w:pPr>
      <w:r w:rsidRPr="00A84451">
        <w:rPr>
          <w:rFonts w:ascii="Calibri" w:hAnsi="Calibri"/>
          <w:b/>
          <w:bCs/>
          <w:color w:val="17365D" w:themeColor="text2" w:themeShade="BF"/>
        </w:rPr>
        <w:t>REGISTRATION DEADLINE:</w:t>
      </w:r>
    </w:p>
    <w:p w14:paraId="4B75FE90" w14:textId="552F4873" w:rsidR="00B53B45" w:rsidRPr="00A84451" w:rsidRDefault="00206E96" w:rsidP="00B53B45">
      <w:pPr>
        <w:tabs>
          <w:tab w:val="left" w:pos="-432"/>
          <w:tab w:val="left" w:pos="3150"/>
        </w:tabs>
        <w:jc w:val="center"/>
        <w:rPr>
          <w:rFonts w:ascii="Calibri" w:hAnsi="Calibri"/>
          <w:color w:val="17365D" w:themeColor="text2" w:themeShade="BF"/>
        </w:rPr>
      </w:pPr>
      <w:r w:rsidRPr="00A84451">
        <w:rPr>
          <w:rFonts w:ascii="Calibri" w:hAnsi="Calibri"/>
          <w:color w:val="17365D" w:themeColor="text2" w:themeShade="BF"/>
        </w:rPr>
        <w:t xml:space="preserve">Friday, </w:t>
      </w:r>
      <w:r w:rsidR="009E0876">
        <w:rPr>
          <w:rFonts w:ascii="Calibri" w:hAnsi="Calibri"/>
          <w:color w:val="17365D" w:themeColor="text2" w:themeShade="BF"/>
        </w:rPr>
        <w:t>April 24</w:t>
      </w:r>
      <w:r w:rsidRPr="00A84451">
        <w:rPr>
          <w:rFonts w:ascii="Calibri" w:hAnsi="Calibri"/>
          <w:color w:val="17365D" w:themeColor="text2" w:themeShade="BF"/>
        </w:rPr>
        <w:t>, 202</w:t>
      </w:r>
      <w:r w:rsidR="00C22B3B" w:rsidRPr="00A84451">
        <w:rPr>
          <w:rFonts w:ascii="Calibri" w:hAnsi="Calibri"/>
          <w:color w:val="17365D" w:themeColor="text2" w:themeShade="BF"/>
        </w:rPr>
        <w:t>5</w:t>
      </w:r>
    </w:p>
    <w:p w14:paraId="3FB79CFB" w14:textId="77777777" w:rsidR="00B53B45" w:rsidRPr="00A84451" w:rsidRDefault="00B53B45" w:rsidP="007D02D7">
      <w:pPr>
        <w:tabs>
          <w:tab w:val="left" w:pos="-360"/>
          <w:tab w:val="left" w:pos="0"/>
          <w:tab w:val="left" w:pos="360"/>
          <w:tab w:val="left" w:pos="540"/>
          <w:tab w:val="left" w:pos="720"/>
          <w:tab w:val="left" w:pos="1080"/>
        </w:tabs>
        <w:jc w:val="center"/>
        <w:rPr>
          <w:rFonts w:ascii="Calibri" w:hAnsi="Calibri"/>
          <w:color w:val="17365D" w:themeColor="text2" w:themeShade="BF"/>
        </w:rPr>
      </w:pPr>
    </w:p>
    <w:p w14:paraId="6B8DE231" w14:textId="77777777" w:rsidR="004C624D" w:rsidRPr="00A84451" w:rsidRDefault="004C624D" w:rsidP="00653563">
      <w:pPr>
        <w:rPr>
          <w:rFonts w:ascii="Calibri" w:hAnsi="Calibri"/>
          <w:color w:val="17365D" w:themeColor="text2" w:themeShade="BF"/>
          <w:sz w:val="20"/>
          <w:szCs w:val="20"/>
        </w:rPr>
      </w:pPr>
    </w:p>
    <w:p w14:paraId="60C4A092" w14:textId="422EB804" w:rsidR="007D02D7" w:rsidRDefault="00AC6B52" w:rsidP="007D02D7">
      <w:pPr>
        <w:jc w:val="center"/>
        <w:rPr>
          <w:rFonts w:ascii="Calibri" w:hAnsi="Calibri"/>
          <w:color w:val="17365D" w:themeColor="text2" w:themeShade="BF"/>
          <w:sz w:val="20"/>
          <w:szCs w:val="20"/>
        </w:rPr>
      </w:pPr>
      <w:r w:rsidRPr="00A84451">
        <w:rPr>
          <w:rFonts w:ascii="Calibri" w:hAnsi="Calibri"/>
          <w:noProof/>
          <w:color w:val="17365D" w:themeColor="text2" w:themeShade="BF"/>
          <w:sz w:val="20"/>
          <w:szCs w:val="20"/>
        </w:rPr>
        <w:drawing>
          <wp:inline distT="0" distB="0" distL="0" distR="0" wp14:anchorId="51FFF781" wp14:editId="19A6FAD0">
            <wp:extent cx="3192780" cy="1485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2780" cy="1485900"/>
                    </a:xfrm>
                    <a:prstGeom prst="rect">
                      <a:avLst/>
                    </a:prstGeom>
                    <a:noFill/>
                    <a:ln>
                      <a:noFill/>
                    </a:ln>
                  </pic:spPr>
                </pic:pic>
              </a:graphicData>
            </a:graphic>
          </wp:inline>
        </w:drawing>
      </w:r>
    </w:p>
    <w:p w14:paraId="0A572F68" w14:textId="77777777" w:rsidR="008F0BDE" w:rsidRPr="00A84451" w:rsidRDefault="008F0BDE" w:rsidP="007D02D7">
      <w:pPr>
        <w:jc w:val="center"/>
        <w:rPr>
          <w:rFonts w:ascii="Calibri" w:hAnsi="Calibri"/>
          <w:color w:val="17365D" w:themeColor="text2" w:themeShade="BF"/>
          <w:sz w:val="20"/>
          <w:szCs w:val="20"/>
        </w:rPr>
      </w:pPr>
    </w:p>
    <w:p w14:paraId="32543FE9" w14:textId="77777777" w:rsidR="007D5D16" w:rsidRPr="008F0BDE" w:rsidRDefault="007D5D16" w:rsidP="007D5D16">
      <w:pPr>
        <w:pStyle w:val="ListParagraph"/>
        <w:widowControl/>
        <w:shd w:val="clear" w:color="auto" w:fill="365F91"/>
        <w:tabs>
          <w:tab w:val="left" w:pos="720"/>
        </w:tabs>
        <w:autoSpaceDE/>
        <w:autoSpaceDN/>
        <w:adjustRightInd/>
        <w:spacing w:after="120"/>
        <w:ind w:left="360"/>
        <w:jc w:val="center"/>
        <w:rPr>
          <w:rFonts w:ascii="Calibri" w:hAnsi="Calibri"/>
          <w:b/>
          <w:color w:val="FFFFFF" w:themeColor="background1"/>
          <w:sz w:val="32"/>
          <w:szCs w:val="32"/>
        </w:rPr>
      </w:pPr>
      <w:r w:rsidRPr="008F0BDE">
        <w:rPr>
          <w:rFonts w:ascii="Calibri" w:hAnsi="Calibri"/>
          <w:b/>
          <w:color w:val="FFFFFF" w:themeColor="background1"/>
          <w:sz w:val="32"/>
          <w:szCs w:val="32"/>
        </w:rPr>
        <w:t>TO REGISTER</w:t>
      </w:r>
    </w:p>
    <w:p w14:paraId="7BD3AB87" w14:textId="77777777" w:rsidR="007D5D16" w:rsidRPr="00A84451" w:rsidRDefault="007D5D16" w:rsidP="007D5D16">
      <w:pPr>
        <w:pStyle w:val="ListParagraph"/>
        <w:tabs>
          <w:tab w:val="left" w:pos="3150"/>
        </w:tabs>
        <w:ind w:left="360"/>
        <w:rPr>
          <w:rFonts w:ascii="Calibri" w:hAnsi="Calibri"/>
          <w:color w:val="17365D" w:themeColor="text2" w:themeShade="BF"/>
          <w:sz w:val="20"/>
          <w:szCs w:val="20"/>
        </w:rPr>
      </w:pPr>
    </w:p>
    <w:p w14:paraId="26F3C3FE" w14:textId="77777777" w:rsidR="008F0BDE" w:rsidRPr="008F0BDE" w:rsidRDefault="009E0AEF" w:rsidP="00A321D8">
      <w:pPr>
        <w:pStyle w:val="ListParagraph"/>
        <w:numPr>
          <w:ilvl w:val="0"/>
          <w:numId w:val="22"/>
        </w:numPr>
        <w:tabs>
          <w:tab w:val="left" w:pos="3150"/>
        </w:tabs>
        <w:rPr>
          <w:rFonts w:ascii="Calibri" w:hAnsi="Calibri"/>
          <w:color w:val="17365D" w:themeColor="text2" w:themeShade="BF"/>
          <w:sz w:val="20"/>
          <w:szCs w:val="20"/>
        </w:rPr>
      </w:pPr>
      <w:r w:rsidRPr="008F0BDE">
        <w:rPr>
          <w:rFonts w:ascii="Calibri" w:hAnsi="Calibri"/>
          <w:color w:val="17365D" w:themeColor="text2" w:themeShade="BF"/>
          <w:sz w:val="20"/>
          <w:szCs w:val="20"/>
        </w:rPr>
        <w:t xml:space="preserve">Log onto EPA’s </w:t>
      </w:r>
      <w:proofErr w:type="spellStart"/>
      <w:r w:rsidRPr="008F0BDE">
        <w:rPr>
          <w:rFonts w:ascii="Calibri" w:hAnsi="Calibri"/>
          <w:color w:val="17365D" w:themeColor="text2" w:themeShade="BF"/>
          <w:sz w:val="20"/>
          <w:szCs w:val="20"/>
        </w:rPr>
        <w:t>AirKnowledge</w:t>
      </w:r>
      <w:proofErr w:type="spellEnd"/>
      <w:r w:rsidRPr="008F0BDE">
        <w:rPr>
          <w:rFonts w:ascii="Calibri" w:hAnsi="Calibri"/>
          <w:color w:val="17365D" w:themeColor="text2" w:themeShade="BF"/>
          <w:sz w:val="20"/>
          <w:szCs w:val="20"/>
        </w:rPr>
        <w:t xml:space="preserve"> and create a profile, or log onto your existing </w:t>
      </w:r>
      <w:proofErr w:type="spellStart"/>
      <w:r w:rsidRPr="008F0BDE">
        <w:rPr>
          <w:rFonts w:ascii="Calibri" w:hAnsi="Calibri"/>
          <w:color w:val="17365D" w:themeColor="text2" w:themeShade="BF"/>
          <w:sz w:val="20"/>
          <w:szCs w:val="20"/>
        </w:rPr>
        <w:t>AirKnowledge</w:t>
      </w:r>
      <w:proofErr w:type="spellEnd"/>
      <w:r w:rsidRPr="008F0BDE">
        <w:rPr>
          <w:rFonts w:ascii="Calibri" w:hAnsi="Calibri"/>
          <w:color w:val="17365D" w:themeColor="text2" w:themeShade="BF"/>
          <w:sz w:val="20"/>
          <w:szCs w:val="20"/>
        </w:rPr>
        <w:t xml:space="preserve"> account</w:t>
      </w:r>
      <w:r w:rsidR="00CC4225" w:rsidRPr="008F0BDE">
        <w:rPr>
          <w:rFonts w:ascii="Calibri" w:hAnsi="Calibri"/>
          <w:color w:val="17365D" w:themeColor="text2" w:themeShade="BF"/>
          <w:sz w:val="20"/>
          <w:szCs w:val="20"/>
        </w:rPr>
        <w:t xml:space="preserve">: </w:t>
      </w:r>
      <w:hyperlink r:id="rId12" w:history="1">
        <w:r w:rsidR="008F0BDE" w:rsidRPr="00EE42B9">
          <w:rPr>
            <w:rStyle w:val="Hyperlink"/>
            <w:rFonts w:asciiTheme="minorHAnsi" w:eastAsia="Calibri" w:hAnsiTheme="minorHAnsi" w:cstheme="minorHAnsi"/>
            <w:color w:val="EE0000"/>
            <w:sz w:val="20"/>
            <w:szCs w:val="20"/>
          </w:rPr>
          <w:t xml:space="preserve">EPA's </w:t>
        </w:r>
        <w:proofErr w:type="spellStart"/>
        <w:r w:rsidR="008F0BDE" w:rsidRPr="00EE42B9">
          <w:rPr>
            <w:rStyle w:val="Hyperlink"/>
            <w:rFonts w:asciiTheme="minorHAnsi" w:eastAsia="Calibri" w:hAnsiTheme="minorHAnsi" w:cstheme="minorHAnsi"/>
            <w:color w:val="EE0000"/>
            <w:sz w:val="20"/>
            <w:szCs w:val="20"/>
          </w:rPr>
          <w:t>AirKnowledge</w:t>
        </w:r>
        <w:proofErr w:type="spellEnd"/>
        <w:r w:rsidR="008F0BDE" w:rsidRPr="00EE42B9">
          <w:rPr>
            <w:rStyle w:val="Hyperlink"/>
            <w:rFonts w:asciiTheme="minorHAnsi" w:eastAsia="Calibri" w:hAnsiTheme="minorHAnsi" w:cstheme="minorHAnsi"/>
            <w:color w:val="EE0000"/>
            <w:sz w:val="20"/>
            <w:szCs w:val="20"/>
          </w:rPr>
          <w:t xml:space="preserve"> Website</w:t>
        </w:r>
      </w:hyperlink>
    </w:p>
    <w:p w14:paraId="3E159AD5" w14:textId="6E6800CE" w:rsidR="009E0AEF" w:rsidRPr="008F0BDE" w:rsidRDefault="009E0AEF" w:rsidP="00A321D8">
      <w:pPr>
        <w:pStyle w:val="ListParagraph"/>
        <w:numPr>
          <w:ilvl w:val="0"/>
          <w:numId w:val="22"/>
        </w:numPr>
        <w:tabs>
          <w:tab w:val="left" w:pos="3150"/>
        </w:tabs>
        <w:rPr>
          <w:rFonts w:ascii="Calibri" w:hAnsi="Calibri"/>
          <w:color w:val="17365D" w:themeColor="text2" w:themeShade="BF"/>
          <w:sz w:val="20"/>
          <w:szCs w:val="20"/>
        </w:rPr>
      </w:pPr>
      <w:r w:rsidRPr="008F0BDE">
        <w:rPr>
          <w:rFonts w:ascii="Calibri" w:hAnsi="Calibri"/>
          <w:color w:val="17365D" w:themeColor="text2" w:themeShade="BF"/>
          <w:sz w:val="20"/>
          <w:szCs w:val="20"/>
        </w:rPr>
        <w:t>When you complete your profile, you will receive a confirmation e-mail to activate your new account. It may take several minutes before receiving the email.</w:t>
      </w:r>
    </w:p>
    <w:p w14:paraId="5DE1B5A5"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Once activated, log into your account.</w:t>
      </w:r>
    </w:p>
    <w:p w14:paraId="370253BB"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Click the “Instructor Lead Training Calendar” link under the “My Training” tab.</w:t>
      </w:r>
    </w:p>
    <w:p w14:paraId="6F531023"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Search the calendar for the training date(s).  On the calendar you will see a course description.  Hover over the text for additional information.</w:t>
      </w:r>
    </w:p>
    <w:p w14:paraId="609EFB6F"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To register click the course title link.</w:t>
      </w:r>
    </w:p>
    <w:p w14:paraId="4E20C0BE"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In the lower righthand corner of the page you will see a “Request” button.  Click it.</w:t>
      </w:r>
    </w:p>
    <w:p w14:paraId="598F16AF" w14:textId="0D79F565"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At this point you have requested a seat in the training.  Because demand for WESTAR sponsored training frequently exceeds availability</w:t>
      </w:r>
      <w:r w:rsidR="00ED16E3" w:rsidRPr="00A84451">
        <w:rPr>
          <w:rFonts w:ascii="Calibri" w:hAnsi="Calibri"/>
          <w:color w:val="17365D" w:themeColor="text2" w:themeShade="BF"/>
          <w:sz w:val="20"/>
          <w:szCs w:val="20"/>
        </w:rPr>
        <w:t>,</w:t>
      </w:r>
      <w:r w:rsidRPr="00A84451">
        <w:rPr>
          <w:rFonts w:ascii="Calibri" w:hAnsi="Calibri"/>
          <w:color w:val="17365D" w:themeColor="text2" w:themeShade="BF"/>
          <w:sz w:val="20"/>
          <w:szCs w:val="20"/>
        </w:rPr>
        <w:t xml:space="preserve"> all registrants are placed on a waitlist.</w:t>
      </w:r>
    </w:p>
    <w:p w14:paraId="6166135C"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You will receive an email from Jeff Gabler confirming your request.</w:t>
      </w:r>
    </w:p>
    <w:p w14:paraId="24019DD2" w14:textId="77777777" w:rsidR="009E0AEF" w:rsidRPr="00A84451" w:rsidRDefault="009E0AEF" w:rsidP="009E0AEF">
      <w:pPr>
        <w:pStyle w:val="ListParagraph"/>
        <w:numPr>
          <w:ilvl w:val="0"/>
          <w:numId w:val="22"/>
        </w:numPr>
        <w:tabs>
          <w:tab w:val="left" w:pos="-432"/>
          <w:tab w:val="left" w:pos="3150"/>
        </w:tabs>
        <w:rPr>
          <w:rFonts w:ascii="Calibri" w:hAnsi="Calibri"/>
          <w:color w:val="17365D" w:themeColor="text2" w:themeShade="BF"/>
          <w:sz w:val="20"/>
          <w:szCs w:val="20"/>
        </w:rPr>
      </w:pPr>
      <w:r w:rsidRPr="00A84451">
        <w:rPr>
          <w:rFonts w:ascii="Calibri" w:hAnsi="Calibri"/>
          <w:color w:val="17365D" w:themeColor="text2" w:themeShade="BF"/>
          <w:sz w:val="20"/>
          <w:szCs w:val="20"/>
        </w:rPr>
        <w:t>WESTAR attempts to accommodate all requests but at times it may be necessary to prioritize attendees.</w:t>
      </w:r>
    </w:p>
    <w:p w14:paraId="6D103C41" w14:textId="77777777" w:rsidR="009E0AEF" w:rsidRPr="00A84451" w:rsidRDefault="009E0AEF" w:rsidP="009E0AEF">
      <w:pPr>
        <w:tabs>
          <w:tab w:val="left" w:pos="-432"/>
          <w:tab w:val="left" w:pos="3150"/>
        </w:tabs>
        <w:jc w:val="center"/>
        <w:rPr>
          <w:rFonts w:ascii="Calibri" w:hAnsi="Calibri"/>
          <w:b/>
          <w:bCs/>
          <w:color w:val="17365D" w:themeColor="text2" w:themeShade="BF"/>
        </w:rPr>
      </w:pPr>
    </w:p>
    <w:p w14:paraId="280883BA" w14:textId="77777777" w:rsidR="007B4521" w:rsidRPr="00A84451" w:rsidRDefault="007B4521" w:rsidP="007B4521">
      <w:pPr>
        <w:spacing w:after="100"/>
        <w:jc w:val="center"/>
        <w:rPr>
          <w:rFonts w:ascii="Calibri" w:hAnsi="Calibri"/>
          <w:b/>
          <w:noProof/>
          <w:color w:val="17365D" w:themeColor="text2" w:themeShade="BF"/>
          <w:sz w:val="16"/>
          <w:szCs w:val="16"/>
        </w:rPr>
      </w:pPr>
    </w:p>
    <w:p w14:paraId="18433668" w14:textId="77777777" w:rsidR="004E1576" w:rsidRPr="00A84451" w:rsidRDefault="004E1576" w:rsidP="007B4521">
      <w:pPr>
        <w:spacing w:after="100"/>
        <w:jc w:val="center"/>
        <w:rPr>
          <w:rFonts w:ascii="Calibri" w:hAnsi="Calibri"/>
          <w:b/>
          <w:noProof/>
          <w:color w:val="17365D" w:themeColor="text2" w:themeShade="BF"/>
          <w:sz w:val="16"/>
          <w:szCs w:val="16"/>
        </w:rPr>
      </w:pPr>
    </w:p>
    <w:p w14:paraId="1E2F9122" w14:textId="77777777" w:rsidR="004E1576" w:rsidRPr="00A84451" w:rsidRDefault="004E1576" w:rsidP="007B4521">
      <w:pPr>
        <w:spacing w:after="100"/>
        <w:jc w:val="center"/>
        <w:rPr>
          <w:rFonts w:ascii="Calibri" w:hAnsi="Calibri"/>
          <w:b/>
          <w:noProof/>
          <w:color w:val="17365D" w:themeColor="text2" w:themeShade="BF"/>
          <w:sz w:val="16"/>
          <w:szCs w:val="16"/>
        </w:rPr>
      </w:pPr>
    </w:p>
    <w:p w14:paraId="15BAE839" w14:textId="77777777" w:rsidR="004E1576" w:rsidRPr="00A84451" w:rsidRDefault="004E1576" w:rsidP="007B4521">
      <w:pPr>
        <w:spacing w:after="100"/>
        <w:jc w:val="center"/>
        <w:rPr>
          <w:rFonts w:ascii="Calibri" w:hAnsi="Calibri"/>
          <w:b/>
          <w:noProof/>
          <w:color w:val="17365D" w:themeColor="text2" w:themeShade="BF"/>
          <w:sz w:val="16"/>
          <w:szCs w:val="16"/>
        </w:rPr>
      </w:pPr>
    </w:p>
    <w:p w14:paraId="4193E1E1" w14:textId="77777777" w:rsidR="004E1576" w:rsidRPr="00A84451" w:rsidRDefault="004E1576" w:rsidP="007B4521">
      <w:pPr>
        <w:spacing w:after="100"/>
        <w:jc w:val="center"/>
        <w:rPr>
          <w:rFonts w:ascii="Calibri" w:hAnsi="Calibri"/>
          <w:b/>
          <w:noProof/>
          <w:color w:val="17365D" w:themeColor="text2" w:themeShade="BF"/>
          <w:sz w:val="16"/>
          <w:szCs w:val="16"/>
        </w:rPr>
      </w:pPr>
    </w:p>
    <w:p w14:paraId="6E0B9297" w14:textId="77777777" w:rsidR="004E1576" w:rsidRPr="00A84451" w:rsidRDefault="004E1576" w:rsidP="007B4521">
      <w:pPr>
        <w:spacing w:after="100"/>
        <w:jc w:val="center"/>
        <w:rPr>
          <w:rFonts w:ascii="Calibri" w:hAnsi="Calibri"/>
          <w:b/>
          <w:noProof/>
          <w:color w:val="17365D" w:themeColor="text2" w:themeShade="BF"/>
          <w:sz w:val="16"/>
          <w:szCs w:val="16"/>
        </w:rPr>
      </w:pPr>
    </w:p>
    <w:p w14:paraId="1E9E4907" w14:textId="77777777" w:rsidR="004E1576" w:rsidRPr="00A84451" w:rsidRDefault="004E1576" w:rsidP="007B4521">
      <w:pPr>
        <w:spacing w:after="100"/>
        <w:jc w:val="center"/>
        <w:rPr>
          <w:rFonts w:ascii="Calibri" w:hAnsi="Calibri"/>
          <w:b/>
          <w:noProof/>
          <w:color w:val="17365D" w:themeColor="text2" w:themeShade="BF"/>
          <w:sz w:val="16"/>
          <w:szCs w:val="16"/>
        </w:rPr>
      </w:pPr>
    </w:p>
    <w:p w14:paraId="5B4A8DDA" w14:textId="77777777" w:rsidR="004E1576" w:rsidRPr="00A84451" w:rsidRDefault="004E1576" w:rsidP="007B4521">
      <w:pPr>
        <w:spacing w:after="100"/>
        <w:jc w:val="center"/>
        <w:rPr>
          <w:rFonts w:ascii="Calibri" w:hAnsi="Calibri"/>
          <w:b/>
          <w:noProof/>
          <w:color w:val="17365D" w:themeColor="text2" w:themeShade="BF"/>
          <w:sz w:val="16"/>
          <w:szCs w:val="16"/>
        </w:rPr>
      </w:pPr>
    </w:p>
    <w:p w14:paraId="2880FF3A" w14:textId="77777777" w:rsidR="004E1576" w:rsidRPr="00A84451" w:rsidRDefault="004E1576" w:rsidP="007B4521">
      <w:pPr>
        <w:spacing w:after="100"/>
        <w:jc w:val="center"/>
        <w:rPr>
          <w:rFonts w:ascii="Calibri" w:hAnsi="Calibri"/>
          <w:b/>
          <w:noProof/>
          <w:color w:val="17365D" w:themeColor="text2" w:themeShade="BF"/>
          <w:sz w:val="16"/>
          <w:szCs w:val="16"/>
        </w:rPr>
      </w:pPr>
    </w:p>
    <w:p w14:paraId="6AD9E58D" w14:textId="77777777" w:rsidR="004E1576" w:rsidRPr="00A84451" w:rsidRDefault="004E1576" w:rsidP="007B4521">
      <w:pPr>
        <w:spacing w:after="100"/>
        <w:jc w:val="center"/>
        <w:rPr>
          <w:rFonts w:ascii="Calibri" w:hAnsi="Calibri"/>
          <w:b/>
          <w:noProof/>
          <w:color w:val="17365D" w:themeColor="text2" w:themeShade="BF"/>
          <w:sz w:val="16"/>
          <w:szCs w:val="16"/>
        </w:rPr>
      </w:pPr>
    </w:p>
    <w:p w14:paraId="25E52D77" w14:textId="77777777" w:rsidR="004E1576" w:rsidRPr="00A84451" w:rsidRDefault="004E1576" w:rsidP="007B4521">
      <w:pPr>
        <w:spacing w:after="100"/>
        <w:jc w:val="center"/>
        <w:rPr>
          <w:rFonts w:ascii="Calibri" w:hAnsi="Calibri"/>
          <w:b/>
          <w:noProof/>
          <w:color w:val="17365D" w:themeColor="text2" w:themeShade="BF"/>
          <w:sz w:val="16"/>
          <w:szCs w:val="16"/>
        </w:rPr>
      </w:pPr>
    </w:p>
    <w:p w14:paraId="090ACFB5" w14:textId="77777777" w:rsidR="004E1576" w:rsidRPr="00A84451" w:rsidRDefault="004E1576" w:rsidP="007B4521">
      <w:pPr>
        <w:spacing w:after="100"/>
        <w:jc w:val="center"/>
        <w:rPr>
          <w:rFonts w:ascii="Calibri" w:hAnsi="Calibri"/>
          <w:b/>
          <w:noProof/>
          <w:color w:val="17365D" w:themeColor="text2" w:themeShade="BF"/>
          <w:sz w:val="16"/>
          <w:szCs w:val="16"/>
        </w:rPr>
      </w:pPr>
    </w:p>
    <w:p w14:paraId="668AFE7A" w14:textId="77777777" w:rsidR="004E1576" w:rsidRDefault="004E1576" w:rsidP="007B4521">
      <w:pPr>
        <w:spacing w:after="100"/>
        <w:jc w:val="center"/>
        <w:rPr>
          <w:rFonts w:ascii="Calibri" w:hAnsi="Calibri"/>
          <w:b/>
          <w:noProof/>
          <w:color w:val="17365D" w:themeColor="text2" w:themeShade="BF"/>
          <w:sz w:val="16"/>
          <w:szCs w:val="16"/>
        </w:rPr>
      </w:pPr>
    </w:p>
    <w:p w14:paraId="596338FD" w14:textId="77777777" w:rsidR="008F0BDE" w:rsidRPr="00A84451" w:rsidRDefault="008F0BDE" w:rsidP="007B4521">
      <w:pPr>
        <w:spacing w:after="100"/>
        <w:jc w:val="center"/>
        <w:rPr>
          <w:rFonts w:ascii="Calibri" w:hAnsi="Calibri"/>
          <w:b/>
          <w:noProof/>
          <w:color w:val="17365D" w:themeColor="text2" w:themeShade="BF"/>
          <w:sz w:val="16"/>
          <w:szCs w:val="16"/>
        </w:rPr>
      </w:pPr>
    </w:p>
    <w:p w14:paraId="37BC7711" w14:textId="77777777" w:rsidR="004E1576" w:rsidRPr="00A84451" w:rsidRDefault="004E1576" w:rsidP="007B4521">
      <w:pPr>
        <w:spacing w:after="100"/>
        <w:jc w:val="center"/>
        <w:rPr>
          <w:rFonts w:ascii="Calibri" w:hAnsi="Calibri"/>
          <w:b/>
          <w:noProof/>
          <w:color w:val="17365D" w:themeColor="text2" w:themeShade="BF"/>
          <w:sz w:val="16"/>
          <w:szCs w:val="16"/>
        </w:rPr>
      </w:pPr>
    </w:p>
    <w:p w14:paraId="67397829" w14:textId="77777777" w:rsidR="004E1576" w:rsidRPr="00A84451" w:rsidRDefault="004E1576" w:rsidP="007B4521">
      <w:pPr>
        <w:spacing w:after="100"/>
        <w:jc w:val="center"/>
        <w:rPr>
          <w:rFonts w:ascii="Calibri" w:hAnsi="Calibri"/>
          <w:b/>
          <w:noProof/>
          <w:color w:val="17365D" w:themeColor="text2" w:themeShade="BF"/>
          <w:sz w:val="16"/>
          <w:szCs w:val="16"/>
        </w:rPr>
      </w:pPr>
    </w:p>
    <w:p w14:paraId="4640A789" w14:textId="77777777" w:rsidR="004E1576" w:rsidRPr="00A84451" w:rsidRDefault="004E1576" w:rsidP="007B4521">
      <w:pPr>
        <w:spacing w:after="100"/>
        <w:jc w:val="center"/>
        <w:rPr>
          <w:rFonts w:ascii="Calibri" w:hAnsi="Calibri"/>
          <w:b/>
          <w:noProof/>
          <w:color w:val="17365D" w:themeColor="text2" w:themeShade="BF"/>
          <w:sz w:val="16"/>
          <w:szCs w:val="16"/>
        </w:rPr>
      </w:pPr>
    </w:p>
    <w:p w14:paraId="67CF8D4F" w14:textId="77777777" w:rsidR="004E1576" w:rsidRPr="00A84451" w:rsidRDefault="004E1576" w:rsidP="007B4521">
      <w:pPr>
        <w:spacing w:after="100"/>
        <w:jc w:val="center"/>
        <w:rPr>
          <w:rFonts w:ascii="Calibri" w:hAnsi="Calibri"/>
          <w:b/>
          <w:noProof/>
          <w:color w:val="17365D" w:themeColor="text2" w:themeShade="BF"/>
          <w:sz w:val="16"/>
          <w:szCs w:val="16"/>
        </w:rPr>
      </w:pPr>
    </w:p>
    <w:p w14:paraId="60C4A0AC" w14:textId="1AC88F02" w:rsidR="005F2498" w:rsidRPr="008F0BDE" w:rsidRDefault="008F0BDE" w:rsidP="00604B78">
      <w:pPr>
        <w:shd w:val="clear" w:color="auto" w:fill="365F91"/>
        <w:spacing w:after="100"/>
        <w:jc w:val="center"/>
        <w:rPr>
          <w:rFonts w:ascii="Calibri" w:hAnsi="Calibri"/>
          <w:b/>
          <w:noProof/>
          <w:color w:val="FFFFFF" w:themeColor="background1"/>
          <w:sz w:val="32"/>
          <w:szCs w:val="32"/>
        </w:rPr>
      </w:pPr>
      <w:r>
        <w:rPr>
          <w:rFonts w:ascii="Calibri" w:hAnsi="Calibri"/>
          <w:b/>
          <w:noProof/>
          <w:color w:val="FFFFFF" w:themeColor="background1"/>
          <w:sz w:val="32"/>
          <w:szCs w:val="32"/>
        </w:rPr>
        <w:lastRenderedPageBreak/>
        <w:t>TUESDAY</w:t>
      </w:r>
      <w:r w:rsidR="000C481A" w:rsidRPr="008F0BDE">
        <w:rPr>
          <w:rFonts w:ascii="Calibri" w:hAnsi="Calibri"/>
          <w:b/>
          <w:noProof/>
          <w:color w:val="FFFFFF" w:themeColor="background1"/>
          <w:sz w:val="32"/>
          <w:szCs w:val="32"/>
        </w:rPr>
        <w:t xml:space="preserve">, </w:t>
      </w:r>
      <w:r>
        <w:rPr>
          <w:rFonts w:ascii="Calibri" w:hAnsi="Calibri"/>
          <w:b/>
          <w:noProof/>
          <w:color w:val="FFFFFF" w:themeColor="background1"/>
          <w:sz w:val="32"/>
          <w:szCs w:val="32"/>
        </w:rPr>
        <w:t>MAY 12,</w:t>
      </w:r>
      <w:r w:rsidR="0055286C" w:rsidRPr="008F0BDE">
        <w:rPr>
          <w:rFonts w:ascii="Calibri" w:hAnsi="Calibri"/>
          <w:b/>
          <w:noProof/>
          <w:color w:val="FFFFFF" w:themeColor="background1"/>
          <w:sz w:val="32"/>
          <w:szCs w:val="32"/>
        </w:rPr>
        <w:t xml:space="preserve"> 202</w:t>
      </w:r>
      <w:r>
        <w:rPr>
          <w:rFonts w:ascii="Calibri" w:hAnsi="Calibri"/>
          <w:b/>
          <w:noProof/>
          <w:color w:val="FFFFFF" w:themeColor="background1"/>
          <w:sz w:val="32"/>
          <w:szCs w:val="32"/>
        </w:rPr>
        <w:t>6</w:t>
      </w:r>
    </w:p>
    <w:p w14:paraId="60C4A0AD" w14:textId="2C94A8C6" w:rsidR="005F2498" w:rsidRPr="00A84451" w:rsidRDefault="005F2498" w:rsidP="00BA6D8B">
      <w:pPr>
        <w:tabs>
          <w:tab w:val="left" w:pos="720"/>
          <w:tab w:val="left" w:pos="1260"/>
        </w:tabs>
        <w:spacing w:after="24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8:30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Welcome &amp; Introduction</w:t>
      </w:r>
    </w:p>
    <w:p w14:paraId="11DD172A" w14:textId="77777777" w:rsidR="00C96505" w:rsidRPr="00A84451" w:rsidRDefault="00C96505" w:rsidP="00BA6D8B">
      <w:pPr>
        <w:spacing w:after="80"/>
        <w:rPr>
          <w:rFonts w:ascii="Calibri" w:hAnsi="Calibri"/>
          <w:b/>
          <w:bCs/>
          <w:i/>
          <w:iCs/>
          <w:color w:val="17365D" w:themeColor="text2" w:themeShade="BF"/>
        </w:rPr>
      </w:pPr>
      <w:r w:rsidRPr="00A84451">
        <w:rPr>
          <w:rFonts w:ascii="Calibri" w:hAnsi="Calibri"/>
          <w:b/>
          <w:bCs/>
          <w:i/>
          <w:iCs/>
          <w:color w:val="17365D" w:themeColor="text2" w:themeShade="BF"/>
        </w:rPr>
        <w:t>TOPICS DEALING WITH SOURCE TESTING GUIDANCE</w:t>
      </w:r>
    </w:p>
    <w:p w14:paraId="08726C18" w14:textId="791C2EE1" w:rsidR="00C96505" w:rsidRPr="00A84451" w:rsidRDefault="00C96505" w:rsidP="00C96505">
      <w:pPr>
        <w:tabs>
          <w:tab w:val="left" w:pos="720"/>
          <w:tab w:val="left" w:pos="1260"/>
        </w:tabs>
        <w:spacing w:after="80"/>
        <w:ind w:left="1260" w:hanging="1260"/>
        <w:rPr>
          <w:rFonts w:ascii="Calibri" w:hAnsi="Calibri"/>
          <w:color w:val="17365D" w:themeColor="text2" w:themeShade="BF"/>
          <w:sz w:val="20"/>
          <w:szCs w:val="20"/>
        </w:rPr>
      </w:pPr>
      <w:r w:rsidRPr="00A84451">
        <w:rPr>
          <w:rFonts w:ascii="Calibri" w:hAnsi="Calibri"/>
          <w:color w:val="17365D" w:themeColor="text2" w:themeShade="BF"/>
          <w:sz w:val="20"/>
          <w:szCs w:val="20"/>
        </w:rPr>
        <w:t>8</w:t>
      </w:r>
      <w:r w:rsidR="00AE2779" w:rsidRPr="00A84451">
        <w:rPr>
          <w:rFonts w:ascii="Calibri" w:hAnsi="Calibri"/>
          <w:color w:val="17365D" w:themeColor="text2" w:themeShade="BF"/>
          <w:sz w:val="20"/>
          <w:szCs w:val="20"/>
        </w:rPr>
        <w:t>:</w:t>
      </w:r>
      <w:r w:rsidRPr="00A84451">
        <w:rPr>
          <w:rFonts w:ascii="Calibri" w:hAnsi="Calibri"/>
          <w:color w:val="17365D" w:themeColor="text2" w:themeShade="BF"/>
          <w:sz w:val="20"/>
          <w:szCs w:val="20"/>
        </w:rPr>
        <w:t>45</w:t>
      </w:r>
      <w:r w:rsidR="00AE2779" w:rsidRPr="00A84451">
        <w:rPr>
          <w:rFonts w:ascii="Calibri" w:hAnsi="Calibri"/>
          <w:color w:val="17365D" w:themeColor="text2" w:themeShade="BF"/>
          <w:sz w:val="20"/>
          <w:szCs w:val="20"/>
        </w:rPr>
        <w:tab/>
        <w:t>am</w:t>
      </w:r>
      <w:r w:rsidR="00AE2779"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Introduction to Stack Testing/Methods and VOC/HAP Properties</w:t>
      </w:r>
    </w:p>
    <w:p w14:paraId="62F029AF" w14:textId="16263268" w:rsidR="00C96505" w:rsidRPr="00A84451" w:rsidRDefault="00C96505" w:rsidP="00AE2779">
      <w:pPr>
        <w:tabs>
          <w:tab w:val="left" w:pos="720"/>
          <w:tab w:val="left" w:pos="1260"/>
        </w:tabs>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10:00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Break</w:t>
      </w:r>
    </w:p>
    <w:p w14:paraId="0CE0D3BA" w14:textId="17133BB9" w:rsidR="00C96505" w:rsidRPr="00A84451" w:rsidRDefault="00C96505" w:rsidP="00AE2779">
      <w:pPr>
        <w:tabs>
          <w:tab w:val="left" w:pos="720"/>
          <w:tab w:val="left" w:pos="1260"/>
        </w:tabs>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10:15</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EPA’s National Stack Testing Guidance and Compliance Monitoring Strategy</w:t>
      </w:r>
    </w:p>
    <w:p w14:paraId="4ED9F67F" w14:textId="58B63353" w:rsidR="00C96505" w:rsidRPr="00A84451" w:rsidRDefault="00C96505" w:rsidP="00AE2779">
      <w:pPr>
        <w:tabs>
          <w:tab w:val="left" w:pos="720"/>
          <w:tab w:val="left" w:pos="1260"/>
        </w:tabs>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10:45</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Introduction to Stack Testing and Gas Physics</w:t>
      </w:r>
    </w:p>
    <w:p w14:paraId="6D911F10" w14:textId="77D15E8D" w:rsidR="00C96505" w:rsidRPr="00A84451" w:rsidRDefault="00C96505" w:rsidP="00C96505">
      <w:pPr>
        <w:pStyle w:val="ListParagraph"/>
        <w:numPr>
          <w:ilvl w:val="0"/>
          <w:numId w:val="23"/>
        </w:num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Gas Physics</w:t>
      </w:r>
    </w:p>
    <w:p w14:paraId="4D35294F" w14:textId="00CD189A" w:rsidR="00C96505" w:rsidRPr="00A84451" w:rsidRDefault="00C96505" w:rsidP="00C96505">
      <w:pPr>
        <w:pStyle w:val="ListParagraph"/>
        <w:numPr>
          <w:ilvl w:val="0"/>
          <w:numId w:val="23"/>
        </w:num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Boyle/Charles Laws</w:t>
      </w:r>
    </w:p>
    <w:p w14:paraId="3B54B92D" w14:textId="4F8EB216" w:rsidR="00C96505" w:rsidRPr="00A84451" w:rsidRDefault="00C96505" w:rsidP="00C96505">
      <w:pPr>
        <w:pStyle w:val="ListParagraph"/>
        <w:numPr>
          <w:ilvl w:val="0"/>
          <w:numId w:val="23"/>
        </w:num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Correction to Standard Temperature and Pressure</w:t>
      </w:r>
    </w:p>
    <w:p w14:paraId="731E9A02" w14:textId="6502BD5F" w:rsidR="00C96505" w:rsidRPr="00A84451" w:rsidRDefault="00C96505" w:rsidP="00C96505">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11:15</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Stack Testing Basics: Overview of Federal Reference Methods</w:t>
      </w:r>
    </w:p>
    <w:p w14:paraId="52BC1C28" w14:textId="3363C425" w:rsidR="00C96505" w:rsidRPr="00A84451" w:rsidRDefault="00C96505" w:rsidP="00C96505">
      <w:p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ab/>
      </w:r>
      <w:bookmarkStart w:id="0" w:name="_Hlk136430198"/>
      <w:r w:rsidRPr="00A84451">
        <w:rPr>
          <w:rFonts w:ascii="Calibri" w:hAnsi="Calibri"/>
          <w:b/>
          <w:bCs/>
          <w:color w:val="17365D" w:themeColor="text2" w:themeShade="BF"/>
          <w:sz w:val="20"/>
          <w:szCs w:val="20"/>
        </w:rPr>
        <w:t>Federal Reference Methods 1-2</w:t>
      </w:r>
    </w:p>
    <w:p w14:paraId="68A7D282" w14:textId="154924E9" w:rsidR="00C96505" w:rsidRPr="00A84451" w:rsidRDefault="00C96505" w:rsidP="00C96505">
      <w:pPr>
        <w:pStyle w:val="ListParagraph"/>
        <w:numPr>
          <w:ilvl w:val="0"/>
          <w:numId w:val="24"/>
        </w:num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 xml:space="preserve">Sampling Point Locations (On-line </w:t>
      </w:r>
      <w:proofErr w:type="spellStart"/>
      <w:r w:rsidRPr="00A84451">
        <w:rPr>
          <w:rFonts w:ascii="Calibri" w:hAnsi="Calibri"/>
          <w:color w:val="17365D" w:themeColor="text2" w:themeShade="BF"/>
          <w:sz w:val="20"/>
          <w:szCs w:val="20"/>
        </w:rPr>
        <w:t>IsoCal</w:t>
      </w:r>
      <w:proofErr w:type="spellEnd"/>
      <w:r w:rsidRPr="00A84451">
        <w:rPr>
          <w:rFonts w:ascii="Calibri" w:hAnsi="Calibri"/>
          <w:color w:val="17365D" w:themeColor="text2" w:themeShade="BF"/>
          <w:sz w:val="20"/>
          <w:szCs w:val="20"/>
        </w:rPr>
        <w:t xml:space="preserve"> Spreadsheet)</w:t>
      </w:r>
    </w:p>
    <w:p w14:paraId="21822207" w14:textId="62F83A2A" w:rsidR="00C96505" w:rsidRPr="00A84451" w:rsidRDefault="00C96505" w:rsidP="00C96505">
      <w:pPr>
        <w:pStyle w:val="ListParagraph"/>
        <w:numPr>
          <w:ilvl w:val="0"/>
          <w:numId w:val="24"/>
        </w:num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Stack Gas Velocity (</w:t>
      </w:r>
      <w:proofErr w:type="gramStart"/>
      <w:r w:rsidRPr="00A84451">
        <w:rPr>
          <w:rFonts w:ascii="Calibri" w:hAnsi="Calibri"/>
          <w:color w:val="17365D" w:themeColor="text2" w:themeShade="BF"/>
          <w:sz w:val="20"/>
          <w:szCs w:val="20"/>
        </w:rPr>
        <w:t>On-line</w:t>
      </w:r>
      <w:proofErr w:type="gramEnd"/>
      <w:r w:rsidRPr="00A84451">
        <w:rPr>
          <w:rFonts w:ascii="Calibri" w:hAnsi="Calibri"/>
          <w:color w:val="17365D" w:themeColor="text2" w:themeShade="BF"/>
          <w:sz w:val="20"/>
          <w:szCs w:val="20"/>
        </w:rPr>
        <w:t xml:space="preserve"> </w:t>
      </w:r>
      <w:proofErr w:type="spellStart"/>
      <w:r w:rsidRPr="00A84451">
        <w:rPr>
          <w:rFonts w:ascii="Calibri" w:hAnsi="Calibri"/>
          <w:color w:val="17365D" w:themeColor="text2" w:themeShade="BF"/>
          <w:sz w:val="20"/>
          <w:szCs w:val="20"/>
        </w:rPr>
        <w:t>IsoCal</w:t>
      </w:r>
      <w:proofErr w:type="spellEnd"/>
      <w:r w:rsidRPr="00A84451">
        <w:rPr>
          <w:rFonts w:ascii="Calibri" w:hAnsi="Calibri"/>
          <w:color w:val="17365D" w:themeColor="text2" w:themeShade="BF"/>
          <w:sz w:val="20"/>
          <w:szCs w:val="20"/>
        </w:rPr>
        <w:t xml:space="preserve"> Spreadsheet)</w:t>
      </w:r>
    </w:p>
    <w:p w14:paraId="0953E810" w14:textId="67D995CA" w:rsidR="00C96505" w:rsidRPr="00A84451" w:rsidRDefault="00C96505" w:rsidP="00C96505">
      <w:pPr>
        <w:pStyle w:val="ListParagraph"/>
        <w:numPr>
          <w:ilvl w:val="0"/>
          <w:numId w:val="24"/>
        </w:num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Agency Observer Checklist</w:t>
      </w:r>
    </w:p>
    <w:bookmarkEnd w:id="0"/>
    <w:p w14:paraId="39CBA9E3" w14:textId="5BB865F2" w:rsidR="00C96505" w:rsidRPr="00A84451" w:rsidRDefault="00C96505" w:rsidP="00C96505">
      <w:pPr>
        <w:tabs>
          <w:tab w:val="left" w:pos="720"/>
          <w:tab w:val="left" w:pos="1260"/>
        </w:tabs>
        <w:rPr>
          <w:rFonts w:ascii="Calibri" w:hAnsi="Calibri"/>
          <w:color w:val="17365D" w:themeColor="text2" w:themeShade="BF"/>
          <w:sz w:val="20"/>
          <w:szCs w:val="20"/>
        </w:rPr>
      </w:pPr>
      <w:proofErr w:type="gramStart"/>
      <w:r w:rsidRPr="00A84451">
        <w:rPr>
          <w:rFonts w:ascii="Calibri" w:hAnsi="Calibri"/>
          <w:color w:val="17365D" w:themeColor="text2" w:themeShade="BF"/>
          <w:sz w:val="20"/>
          <w:szCs w:val="20"/>
        </w:rPr>
        <w:t>12:00</w:t>
      </w:r>
      <w:r w:rsidRPr="00A84451">
        <w:rPr>
          <w:rFonts w:ascii="Calibri" w:hAnsi="Calibri"/>
          <w:color w:val="17365D" w:themeColor="text2" w:themeShade="BF"/>
          <w:sz w:val="20"/>
          <w:szCs w:val="20"/>
        </w:rPr>
        <w:tab/>
        <w:t>noon</w:t>
      </w:r>
      <w:r w:rsidRPr="00A84451">
        <w:rPr>
          <w:rFonts w:ascii="Calibri" w:hAnsi="Calibri"/>
          <w:color w:val="17365D" w:themeColor="text2" w:themeShade="BF"/>
          <w:sz w:val="20"/>
          <w:szCs w:val="20"/>
        </w:rPr>
        <w:tab/>
        <w:t>Lunch</w:t>
      </w:r>
      <w:proofErr w:type="gramEnd"/>
      <w:r w:rsidRPr="00A84451">
        <w:rPr>
          <w:rFonts w:ascii="Calibri" w:hAnsi="Calibri"/>
          <w:color w:val="17365D" w:themeColor="text2" w:themeShade="BF"/>
          <w:sz w:val="20"/>
          <w:szCs w:val="20"/>
        </w:rPr>
        <w:t xml:space="preserve"> (on your own)</w:t>
      </w:r>
    </w:p>
    <w:p w14:paraId="78161F13" w14:textId="77777777" w:rsidR="00C96505" w:rsidRPr="00A84451" w:rsidRDefault="00C96505" w:rsidP="00C96505">
      <w:pPr>
        <w:tabs>
          <w:tab w:val="left" w:pos="720"/>
          <w:tab w:val="left" w:pos="1260"/>
        </w:tabs>
        <w:rPr>
          <w:rFonts w:ascii="Calibri" w:hAnsi="Calibri"/>
          <w:color w:val="17365D" w:themeColor="text2" w:themeShade="BF"/>
          <w:sz w:val="20"/>
          <w:szCs w:val="20"/>
        </w:rPr>
      </w:pPr>
    </w:p>
    <w:p w14:paraId="4249D02A" w14:textId="36A6A4BA" w:rsidR="00BA6D8B" w:rsidRPr="00A84451" w:rsidRDefault="00BA6D8B" w:rsidP="00BA6D8B">
      <w:pPr>
        <w:spacing w:after="80"/>
        <w:rPr>
          <w:rFonts w:ascii="Calibri" w:hAnsi="Calibri"/>
          <w:b/>
          <w:bCs/>
          <w:i/>
          <w:iCs/>
          <w:color w:val="17365D" w:themeColor="text2" w:themeShade="BF"/>
        </w:rPr>
      </w:pPr>
      <w:r w:rsidRPr="00A84451">
        <w:rPr>
          <w:rFonts w:ascii="Calibri" w:hAnsi="Calibri"/>
          <w:b/>
          <w:bCs/>
          <w:i/>
          <w:iCs/>
          <w:color w:val="17365D" w:themeColor="text2" w:themeShade="BF"/>
        </w:rPr>
        <w:t>TOPICS DEALING WITH FRM 1-5</w:t>
      </w:r>
    </w:p>
    <w:p w14:paraId="1371B36A" w14:textId="771D837A" w:rsidR="00C96505" w:rsidRPr="00A84451" w:rsidRDefault="00C96505" w:rsidP="00C96505">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1:00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Stack Testing Basics (</w:t>
      </w:r>
      <w:r w:rsidRPr="00A84451">
        <w:rPr>
          <w:rFonts w:ascii="Calibri" w:hAnsi="Calibri"/>
          <w:i/>
          <w:iCs/>
          <w:color w:val="17365D" w:themeColor="text2" w:themeShade="BF"/>
          <w:sz w:val="20"/>
          <w:szCs w:val="20"/>
        </w:rPr>
        <w:t>cont’d</w:t>
      </w:r>
      <w:r w:rsidRPr="00A84451">
        <w:rPr>
          <w:rFonts w:ascii="Calibri" w:hAnsi="Calibri"/>
          <w:color w:val="17365D" w:themeColor="text2" w:themeShade="BF"/>
          <w:sz w:val="20"/>
          <w:szCs w:val="20"/>
        </w:rPr>
        <w:t>)</w:t>
      </w:r>
    </w:p>
    <w:p w14:paraId="63395B10" w14:textId="4D93FFE1" w:rsidR="00C96505" w:rsidRPr="00A84451" w:rsidRDefault="00C96505" w:rsidP="00C96505">
      <w:pPr>
        <w:tabs>
          <w:tab w:val="left" w:pos="720"/>
          <w:tab w:val="left" w:pos="1260"/>
        </w:tabs>
        <w:ind w:left="1260"/>
        <w:rPr>
          <w:rFonts w:ascii="Calibri" w:hAnsi="Calibri"/>
          <w:color w:val="17365D" w:themeColor="text2" w:themeShade="BF"/>
          <w:sz w:val="20"/>
          <w:szCs w:val="20"/>
        </w:rPr>
      </w:pPr>
      <w:r w:rsidRPr="00A84451">
        <w:rPr>
          <w:rFonts w:ascii="Calibri" w:hAnsi="Calibri"/>
          <w:b/>
          <w:bCs/>
          <w:color w:val="17365D" w:themeColor="text2" w:themeShade="BF"/>
          <w:sz w:val="20"/>
          <w:szCs w:val="20"/>
        </w:rPr>
        <w:t>Federal Reference Methods 1-2</w:t>
      </w:r>
    </w:p>
    <w:p w14:paraId="2A676881" w14:textId="77777777" w:rsidR="00C96505" w:rsidRPr="00A84451" w:rsidRDefault="00C96505" w:rsidP="00C96505">
      <w:pPr>
        <w:pStyle w:val="ListParagraph"/>
        <w:numPr>
          <w:ilvl w:val="0"/>
          <w:numId w:val="24"/>
        </w:num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 xml:space="preserve">Sampling Point Locations (On-line </w:t>
      </w:r>
      <w:proofErr w:type="spellStart"/>
      <w:r w:rsidRPr="00A84451">
        <w:rPr>
          <w:rFonts w:ascii="Calibri" w:hAnsi="Calibri"/>
          <w:color w:val="17365D" w:themeColor="text2" w:themeShade="BF"/>
          <w:sz w:val="20"/>
          <w:szCs w:val="20"/>
        </w:rPr>
        <w:t>IsoCal</w:t>
      </w:r>
      <w:proofErr w:type="spellEnd"/>
      <w:r w:rsidRPr="00A84451">
        <w:rPr>
          <w:rFonts w:ascii="Calibri" w:hAnsi="Calibri"/>
          <w:color w:val="17365D" w:themeColor="text2" w:themeShade="BF"/>
          <w:sz w:val="20"/>
          <w:szCs w:val="20"/>
        </w:rPr>
        <w:t xml:space="preserve"> Spreadsheet)</w:t>
      </w:r>
    </w:p>
    <w:p w14:paraId="5C20E1B9" w14:textId="77777777" w:rsidR="00C96505" w:rsidRPr="00A84451" w:rsidRDefault="00C96505" w:rsidP="00C96505">
      <w:pPr>
        <w:pStyle w:val="ListParagraph"/>
        <w:numPr>
          <w:ilvl w:val="0"/>
          <w:numId w:val="24"/>
        </w:num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Stack Gas Velocity (</w:t>
      </w:r>
      <w:proofErr w:type="gramStart"/>
      <w:r w:rsidRPr="00A84451">
        <w:rPr>
          <w:rFonts w:ascii="Calibri" w:hAnsi="Calibri"/>
          <w:color w:val="17365D" w:themeColor="text2" w:themeShade="BF"/>
          <w:sz w:val="20"/>
          <w:szCs w:val="20"/>
        </w:rPr>
        <w:t>On-line</w:t>
      </w:r>
      <w:proofErr w:type="gramEnd"/>
      <w:r w:rsidRPr="00A84451">
        <w:rPr>
          <w:rFonts w:ascii="Calibri" w:hAnsi="Calibri"/>
          <w:color w:val="17365D" w:themeColor="text2" w:themeShade="BF"/>
          <w:sz w:val="20"/>
          <w:szCs w:val="20"/>
        </w:rPr>
        <w:t xml:space="preserve"> </w:t>
      </w:r>
      <w:proofErr w:type="spellStart"/>
      <w:r w:rsidRPr="00A84451">
        <w:rPr>
          <w:rFonts w:ascii="Calibri" w:hAnsi="Calibri"/>
          <w:color w:val="17365D" w:themeColor="text2" w:themeShade="BF"/>
          <w:sz w:val="20"/>
          <w:szCs w:val="20"/>
        </w:rPr>
        <w:t>IsoCal</w:t>
      </w:r>
      <w:proofErr w:type="spellEnd"/>
      <w:r w:rsidRPr="00A84451">
        <w:rPr>
          <w:rFonts w:ascii="Calibri" w:hAnsi="Calibri"/>
          <w:color w:val="17365D" w:themeColor="text2" w:themeShade="BF"/>
          <w:sz w:val="20"/>
          <w:szCs w:val="20"/>
        </w:rPr>
        <w:t xml:space="preserve"> Spreadsheet)</w:t>
      </w:r>
    </w:p>
    <w:p w14:paraId="74804D45" w14:textId="77777777" w:rsidR="00C96505" w:rsidRPr="00A84451" w:rsidRDefault="00C96505" w:rsidP="00C96505">
      <w:pPr>
        <w:pStyle w:val="ListParagraph"/>
        <w:numPr>
          <w:ilvl w:val="0"/>
          <w:numId w:val="24"/>
        </w:numPr>
        <w:tabs>
          <w:tab w:val="left" w:pos="720"/>
          <w:tab w:val="left" w:pos="1260"/>
        </w:tabs>
        <w:rPr>
          <w:rFonts w:ascii="Calibri" w:hAnsi="Calibri"/>
          <w:b/>
          <w:bCs/>
          <w:color w:val="17365D" w:themeColor="text2" w:themeShade="BF"/>
          <w:sz w:val="20"/>
          <w:szCs w:val="20"/>
        </w:rPr>
      </w:pPr>
      <w:r w:rsidRPr="00A84451">
        <w:rPr>
          <w:rFonts w:ascii="Calibri" w:hAnsi="Calibri"/>
          <w:color w:val="17365D" w:themeColor="text2" w:themeShade="BF"/>
          <w:sz w:val="20"/>
          <w:szCs w:val="20"/>
        </w:rPr>
        <w:t>Agency Observer Checklist</w:t>
      </w:r>
    </w:p>
    <w:p w14:paraId="6CE02BD6" w14:textId="0097663D" w:rsidR="00C96505" w:rsidRPr="00A84451" w:rsidRDefault="00C96505" w:rsidP="00C96505">
      <w:pPr>
        <w:tabs>
          <w:tab w:val="left" w:pos="720"/>
          <w:tab w:val="left" w:pos="1260"/>
        </w:tabs>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2:00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Stack Testing Basic</w:t>
      </w:r>
      <w:r w:rsidR="0055286C" w:rsidRPr="00A84451">
        <w:rPr>
          <w:rFonts w:ascii="Calibri" w:hAnsi="Calibri"/>
          <w:color w:val="17365D" w:themeColor="text2" w:themeShade="BF"/>
          <w:sz w:val="20"/>
          <w:szCs w:val="20"/>
        </w:rPr>
        <w:t xml:space="preserve"> (</w:t>
      </w:r>
      <w:r w:rsidR="0055286C" w:rsidRPr="00A84451">
        <w:rPr>
          <w:rFonts w:ascii="Calibri" w:hAnsi="Calibri"/>
          <w:i/>
          <w:iCs/>
          <w:color w:val="17365D" w:themeColor="text2" w:themeShade="BF"/>
          <w:sz w:val="20"/>
          <w:szCs w:val="20"/>
        </w:rPr>
        <w:t>cont’d</w:t>
      </w:r>
      <w:r w:rsidR="0055286C" w:rsidRPr="00A84451">
        <w:rPr>
          <w:rFonts w:ascii="Calibri" w:hAnsi="Calibri"/>
          <w:color w:val="17365D" w:themeColor="text2" w:themeShade="BF"/>
          <w:sz w:val="20"/>
          <w:szCs w:val="20"/>
        </w:rPr>
        <w:t>)</w:t>
      </w:r>
    </w:p>
    <w:p w14:paraId="24B8A471" w14:textId="49B2D69D" w:rsidR="00C96505" w:rsidRPr="00A84451" w:rsidRDefault="00C96505" w:rsidP="0055286C">
      <w:pPr>
        <w:tabs>
          <w:tab w:val="left" w:pos="720"/>
          <w:tab w:val="left" w:pos="1260"/>
        </w:tabs>
        <w:ind w:left="2527" w:hanging="1267"/>
        <w:rPr>
          <w:rFonts w:ascii="Calibri" w:hAnsi="Calibri"/>
          <w:b/>
          <w:bCs/>
          <w:color w:val="17365D" w:themeColor="text2" w:themeShade="BF"/>
          <w:sz w:val="20"/>
          <w:szCs w:val="20"/>
        </w:rPr>
      </w:pPr>
      <w:r w:rsidRPr="00A84451">
        <w:rPr>
          <w:rFonts w:ascii="Calibri" w:hAnsi="Calibri"/>
          <w:b/>
          <w:bCs/>
          <w:color w:val="17365D" w:themeColor="text2" w:themeShade="BF"/>
          <w:sz w:val="20"/>
          <w:szCs w:val="20"/>
        </w:rPr>
        <w:t>Federal Reference Methods 3-4</w:t>
      </w:r>
    </w:p>
    <w:p w14:paraId="5A8959D1" w14:textId="77777777" w:rsidR="00C96505" w:rsidRPr="00A84451" w:rsidRDefault="00C96505" w:rsidP="00C96505">
      <w:pPr>
        <w:numPr>
          <w:ilvl w:val="1"/>
          <w:numId w:val="25"/>
        </w:num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 xml:space="preserve">Stack Gas Molecular Weight (On-line </w:t>
      </w:r>
      <w:proofErr w:type="spellStart"/>
      <w:r w:rsidRPr="00A84451">
        <w:rPr>
          <w:rFonts w:ascii="Calibri" w:hAnsi="Calibri"/>
          <w:color w:val="17365D" w:themeColor="text2" w:themeShade="BF"/>
          <w:sz w:val="20"/>
          <w:szCs w:val="20"/>
        </w:rPr>
        <w:t>IsoCal</w:t>
      </w:r>
      <w:proofErr w:type="spellEnd"/>
      <w:r w:rsidRPr="00A84451">
        <w:rPr>
          <w:rFonts w:ascii="Calibri" w:hAnsi="Calibri"/>
          <w:color w:val="17365D" w:themeColor="text2" w:themeShade="BF"/>
          <w:sz w:val="20"/>
          <w:szCs w:val="20"/>
        </w:rPr>
        <w:t xml:space="preserve"> Spreadsheet)</w:t>
      </w:r>
    </w:p>
    <w:p w14:paraId="62478DCD" w14:textId="77777777" w:rsidR="00C96505" w:rsidRPr="00A84451" w:rsidRDefault="00C96505" w:rsidP="00C96505">
      <w:pPr>
        <w:numPr>
          <w:ilvl w:val="1"/>
          <w:numId w:val="25"/>
        </w:num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 xml:space="preserve">Stack Gas Moisture (On-line </w:t>
      </w:r>
      <w:proofErr w:type="spellStart"/>
      <w:r w:rsidRPr="00A84451">
        <w:rPr>
          <w:rFonts w:ascii="Calibri" w:hAnsi="Calibri"/>
          <w:color w:val="17365D" w:themeColor="text2" w:themeShade="BF"/>
          <w:sz w:val="20"/>
          <w:szCs w:val="20"/>
        </w:rPr>
        <w:t>IsoCal</w:t>
      </w:r>
      <w:proofErr w:type="spellEnd"/>
      <w:r w:rsidRPr="00A84451">
        <w:rPr>
          <w:rFonts w:ascii="Calibri" w:hAnsi="Calibri"/>
          <w:color w:val="17365D" w:themeColor="text2" w:themeShade="BF"/>
          <w:sz w:val="20"/>
          <w:szCs w:val="20"/>
        </w:rPr>
        <w:t xml:space="preserve"> Spreadsheet)</w:t>
      </w:r>
    </w:p>
    <w:p w14:paraId="6E17DA5F" w14:textId="77777777" w:rsidR="00C96505" w:rsidRPr="00A84451" w:rsidRDefault="00C96505" w:rsidP="00C96505">
      <w:pPr>
        <w:numPr>
          <w:ilvl w:val="1"/>
          <w:numId w:val="25"/>
        </w:num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Sample Train Configuration</w:t>
      </w:r>
    </w:p>
    <w:p w14:paraId="242153BE" w14:textId="77777777" w:rsidR="00C96505" w:rsidRPr="00A84451" w:rsidRDefault="00C96505" w:rsidP="00C96505">
      <w:pPr>
        <w:numPr>
          <w:ilvl w:val="1"/>
          <w:numId w:val="25"/>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Agency Observation Checklist</w:t>
      </w:r>
    </w:p>
    <w:p w14:paraId="4B988664" w14:textId="3E9C656E" w:rsidR="00C96505" w:rsidRPr="00A84451" w:rsidRDefault="0055286C" w:rsidP="00C96505">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3:00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Break</w:t>
      </w:r>
    </w:p>
    <w:p w14:paraId="48FBE196" w14:textId="498A3ABF" w:rsidR="0055286C" w:rsidRPr="00A84451" w:rsidRDefault="0055286C" w:rsidP="00C96505">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3:15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Homework Problem</w:t>
      </w:r>
    </w:p>
    <w:p w14:paraId="7C1280B9" w14:textId="51C0664F" w:rsidR="0055286C" w:rsidRPr="00A84451" w:rsidRDefault="0055286C" w:rsidP="00C96505">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4:45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Review of Day 1</w:t>
      </w:r>
    </w:p>
    <w:p w14:paraId="753267CC" w14:textId="62CDEF40" w:rsidR="0055286C" w:rsidRPr="00A84451" w:rsidRDefault="0055286C" w:rsidP="00C96505">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5:00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Adjourn</w:t>
      </w:r>
    </w:p>
    <w:p w14:paraId="56D55AC7" w14:textId="77777777" w:rsidR="0055286C" w:rsidRPr="00A84451" w:rsidRDefault="0055286C" w:rsidP="005F2498">
      <w:pPr>
        <w:tabs>
          <w:tab w:val="left" w:pos="720"/>
          <w:tab w:val="left" w:pos="1260"/>
        </w:tabs>
        <w:spacing w:after="80"/>
        <w:ind w:left="1260" w:hanging="1260"/>
        <w:rPr>
          <w:rFonts w:ascii="Calibri" w:hAnsi="Calibri"/>
          <w:b/>
          <w:bCs/>
          <w:i/>
          <w:iCs/>
          <w:color w:val="17365D" w:themeColor="text2" w:themeShade="BF"/>
          <w:sz w:val="20"/>
          <w:szCs w:val="20"/>
        </w:rPr>
      </w:pPr>
    </w:p>
    <w:p w14:paraId="22231D48" w14:textId="50073040" w:rsidR="0055286C" w:rsidRPr="008F0BDE" w:rsidRDefault="008F0BDE" w:rsidP="0055286C">
      <w:pPr>
        <w:shd w:val="clear" w:color="auto" w:fill="365F91"/>
        <w:tabs>
          <w:tab w:val="left" w:pos="720"/>
          <w:tab w:val="left" w:pos="1260"/>
        </w:tabs>
        <w:spacing w:after="100"/>
        <w:jc w:val="center"/>
        <w:rPr>
          <w:rFonts w:ascii="Calibri" w:hAnsi="Calibri"/>
          <w:b/>
          <w:color w:val="FFFFFF" w:themeColor="background1"/>
          <w:sz w:val="32"/>
          <w:szCs w:val="32"/>
        </w:rPr>
      </w:pPr>
      <w:r w:rsidRPr="008F0BDE">
        <w:rPr>
          <w:rFonts w:ascii="Calibri" w:hAnsi="Calibri"/>
          <w:b/>
          <w:color w:val="FFFFFF" w:themeColor="background1"/>
          <w:sz w:val="32"/>
          <w:szCs w:val="32"/>
        </w:rPr>
        <w:t>WEDNESDAY, MAY 13, 2026</w:t>
      </w:r>
    </w:p>
    <w:p w14:paraId="64123EEA" w14:textId="77777777" w:rsidR="0055286C" w:rsidRPr="00A84451" w:rsidRDefault="0055286C" w:rsidP="00BA6D8B">
      <w:pPr>
        <w:tabs>
          <w:tab w:val="left" w:pos="720"/>
          <w:tab w:val="left" w:pos="1260"/>
        </w:tabs>
        <w:spacing w:after="24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8:30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Homework Review/Laboratory Exercises Review</w:t>
      </w:r>
    </w:p>
    <w:p w14:paraId="310724FC" w14:textId="6D33A19F" w:rsidR="00BA6D8B" w:rsidRPr="00A84451" w:rsidRDefault="00BA6D8B" w:rsidP="00BA6D8B">
      <w:pPr>
        <w:spacing w:after="80"/>
        <w:rPr>
          <w:rFonts w:ascii="Calibri" w:hAnsi="Calibri"/>
          <w:b/>
          <w:bCs/>
          <w:i/>
          <w:iCs/>
          <w:color w:val="17365D" w:themeColor="text2" w:themeShade="BF"/>
        </w:rPr>
      </w:pPr>
      <w:r w:rsidRPr="00A84451">
        <w:rPr>
          <w:rFonts w:ascii="Calibri" w:hAnsi="Calibri"/>
          <w:b/>
          <w:bCs/>
          <w:i/>
          <w:iCs/>
          <w:color w:val="17365D" w:themeColor="text2" w:themeShade="BF"/>
        </w:rPr>
        <w:t>TOPICS DEALING WITH FRM 1-5 (CONT’D)</w:t>
      </w:r>
    </w:p>
    <w:p w14:paraId="6EC53687" w14:textId="4EE136FB" w:rsidR="0055286C" w:rsidRPr="00A84451" w:rsidRDefault="0055286C" w:rsidP="0055286C">
      <w:pPr>
        <w:tabs>
          <w:tab w:val="left" w:pos="720"/>
          <w:tab w:val="left" w:pos="1260"/>
        </w:tabs>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9:00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Stack Testing Basic (</w:t>
      </w:r>
      <w:r w:rsidRPr="00A84451">
        <w:rPr>
          <w:rFonts w:ascii="Calibri" w:hAnsi="Calibri"/>
          <w:i/>
          <w:iCs/>
          <w:color w:val="17365D" w:themeColor="text2" w:themeShade="BF"/>
          <w:sz w:val="20"/>
          <w:szCs w:val="20"/>
        </w:rPr>
        <w:t>cont’d</w:t>
      </w:r>
      <w:r w:rsidRPr="00A84451">
        <w:rPr>
          <w:rFonts w:ascii="Calibri" w:hAnsi="Calibri"/>
          <w:color w:val="17365D" w:themeColor="text2" w:themeShade="BF"/>
          <w:sz w:val="20"/>
          <w:szCs w:val="20"/>
        </w:rPr>
        <w:t>)</w:t>
      </w:r>
    </w:p>
    <w:p w14:paraId="1EC9C2D8" w14:textId="3BF69189" w:rsidR="0055286C" w:rsidRPr="00A84451" w:rsidRDefault="0055286C" w:rsidP="0055286C">
      <w:pPr>
        <w:tabs>
          <w:tab w:val="left" w:pos="720"/>
          <w:tab w:val="left" w:pos="1260"/>
        </w:tabs>
        <w:ind w:left="2527" w:hanging="1267"/>
        <w:rPr>
          <w:rFonts w:ascii="Calibri" w:hAnsi="Calibri"/>
          <w:b/>
          <w:bCs/>
          <w:color w:val="17365D" w:themeColor="text2" w:themeShade="BF"/>
          <w:sz w:val="20"/>
          <w:szCs w:val="20"/>
        </w:rPr>
      </w:pPr>
      <w:r w:rsidRPr="00A84451">
        <w:rPr>
          <w:rFonts w:ascii="Calibri" w:hAnsi="Calibri"/>
          <w:b/>
          <w:bCs/>
          <w:color w:val="17365D" w:themeColor="text2" w:themeShade="BF"/>
          <w:sz w:val="20"/>
          <w:szCs w:val="20"/>
        </w:rPr>
        <w:t>Federal Reference Method 5</w:t>
      </w:r>
    </w:p>
    <w:p w14:paraId="65E3C6B5" w14:textId="77777777" w:rsidR="0055286C" w:rsidRPr="00A84451" w:rsidRDefault="0055286C" w:rsidP="0055286C">
      <w:pPr>
        <w:pStyle w:val="ListParagraph"/>
        <w:numPr>
          <w:ilvl w:val="0"/>
          <w:numId w:val="26"/>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Operation</w:t>
      </w:r>
    </w:p>
    <w:p w14:paraId="7D4DEBF2" w14:textId="77777777" w:rsidR="0055286C" w:rsidRPr="00A84451" w:rsidRDefault="0055286C" w:rsidP="0055286C">
      <w:pPr>
        <w:pStyle w:val="ListParagraph"/>
        <w:numPr>
          <w:ilvl w:val="0"/>
          <w:numId w:val="26"/>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Associated Equations</w:t>
      </w:r>
    </w:p>
    <w:p w14:paraId="3740E8FE" w14:textId="1FA0F7C4" w:rsidR="0055286C" w:rsidRPr="00A84451" w:rsidRDefault="0055286C" w:rsidP="0055286C">
      <w:pPr>
        <w:pStyle w:val="ListParagraph"/>
        <w:numPr>
          <w:ilvl w:val="0"/>
          <w:numId w:val="26"/>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Setting % Isokinetic Sampling Rate</w:t>
      </w:r>
    </w:p>
    <w:p w14:paraId="575474EB" w14:textId="7780FF11" w:rsidR="0055286C" w:rsidRPr="00A84451" w:rsidRDefault="0055286C"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10:30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Break</w:t>
      </w:r>
    </w:p>
    <w:p w14:paraId="0C4E9971" w14:textId="406E0508" w:rsidR="0055286C" w:rsidRPr="00A84451" w:rsidRDefault="0055286C"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10:45</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The Source Test</w:t>
      </w:r>
    </w:p>
    <w:p w14:paraId="0F5B42DB" w14:textId="3E1AC640" w:rsidR="0055286C" w:rsidRPr="00A84451" w:rsidRDefault="0055286C" w:rsidP="0055286C">
      <w:pPr>
        <w:tabs>
          <w:tab w:val="left" w:pos="720"/>
          <w:tab w:val="left" w:pos="1260"/>
        </w:tabs>
        <w:spacing w:after="80"/>
        <w:rPr>
          <w:rFonts w:ascii="Calibri" w:hAnsi="Calibri"/>
          <w:color w:val="17365D" w:themeColor="text2" w:themeShade="BF"/>
          <w:sz w:val="20"/>
          <w:szCs w:val="20"/>
        </w:rPr>
      </w:pPr>
      <w:proofErr w:type="gramStart"/>
      <w:r w:rsidRPr="00A84451">
        <w:rPr>
          <w:rFonts w:ascii="Calibri" w:hAnsi="Calibri"/>
          <w:color w:val="17365D" w:themeColor="text2" w:themeShade="BF"/>
          <w:sz w:val="20"/>
          <w:szCs w:val="20"/>
        </w:rPr>
        <w:t>12:00</w:t>
      </w:r>
      <w:r w:rsidRPr="00A84451">
        <w:rPr>
          <w:rFonts w:ascii="Calibri" w:hAnsi="Calibri"/>
          <w:color w:val="17365D" w:themeColor="text2" w:themeShade="BF"/>
          <w:sz w:val="20"/>
          <w:szCs w:val="20"/>
        </w:rPr>
        <w:tab/>
        <w:t>noon</w:t>
      </w:r>
      <w:r w:rsidRPr="00A84451">
        <w:rPr>
          <w:rFonts w:ascii="Calibri" w:hAnsi="Calibri"/>
          <w:color w:val="17365D" w:themeColor="text2" w:themeShade="BF"/>
          <w:sz w:val="20"/>
          <w:szCs w:val="20"/>
        </w:rPr>
        <w:tab/>
        <w:t>Lunch</w:t>
      </w:r>
      <w:proofErr w:type="gramEnd"/>
      <w:r w:rsidRPr="00A84451">
        <w:rPr>
          <w:rFonts w:ascii="Calibri" w:hAnsi="Calibri"/>
          <w:color w:val="17365D" w:themeColor="text2" w:themeShade="BF"/>
          <w:sz w:val="20"/>
          <w:szCs w:val="20"/>
        </w:rPr>
        <w:t xml:space="preserve"> (on your own)</w:t>
      </w:r>
    </w:p>
    <w:p w14:paraId="0A16912D" w14:textId="0CCCE8B6" w:rsidR="0055286C" w:rsidRPr="00A84451" w:rsidRDefault="0055286C"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1:00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Rule of Agency Inspector</w:t>
      </w:r>
    </w:p>
    <w:p w14:paraId="55BD5F63" w14:textId="745EF773" w:rsidR="0055286C" w:rsidRPr="00A84451" w:rsidRDefault="0055286C"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2:00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FRM 201/201A for PM-10</w:t>
      </w:r>
    </w:p>
    <w:p w14:paraId="31DB7AF9" w14:textId="181AAD11" w:rsidR="0055286C" w:rsidRPr="00A84451" w:rsidRDefault="0055286C"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2:45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 xml:space="preserve">FRM </w:t>
      </w:r>
      <w:r w:rsidR="00BA6D8B" w:rsidRPr="00A84451">
        <w:rPr>
          <w:rFonts w:ascii="Calibri" w:hAnsi="Calibri"/>
          <w:color w:val="17365D" w:themeColor="text2" w:themeShade="BF"/>
          <w:sz w:val="20"/>
          <w:szCs w:val="20"/>
        </w:rPr>
        <w:t>202 (Condensable and Update)</w:t>
      </w:r>
    </w:p>
    <w:p w14:paraId="68F31F74" w14:textId="64AA9A68" w:rsidR="00BA6D8B" w:rsidRPr="00A84451" w:rsidRDefault="00BA6D8B"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3:30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Break</w:t>
      </w:r>
    </w:p>
    <w:p w14:paraId="12A5F63C" w14:textId="43A2E352" w:rsidR="00BA6D8B" w:rsidRPr="00A84451" w:rsidRDefault="00BA6D8B"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3:45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F-Factor</w:t>
      </w:r>
    </w:p>
    <w:p w14:paraId="68B47B7E" w14:textId="3A8FD2F6" w:rsidR="00BA6D8B" w:rsidRPr="00A84451" w:rsidRDefault="00BA6D8B"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4:45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Review of Day 2/Homework</w:t>
      </w:r>
    </w:p>
    <w:p w14:paraId="358BD12F" w14:textId="1EA2ECEF" w:rsidR="00BA6D8B" w:rsidRPr="00A84451" w:rsidRDefault="00BA6D8B" w:rsidP="0055286C">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5:00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Adjourn</w:t>
      </w:r>
    </w:p>
    <w:p w14:paraId="2721A1B9" w14:textId="5D72B1E6" w:rsidR="00BA6D8B" w:rsidRPr="008F0BDE" w:rsidRDefault="008F0BDE" w:rsidP="00BA6D8B">
      <w:pPr>
        <w:shd w:val="clear" w:color="auto" w:fill="365F91"/>
        <w:tabs>
          <w:tab w:val="left" w:pos="720"/>
          <w:tab w:val="left" w:pos="1260"/>
        </w:tabs>
        <w:spacing w:after="100"/>
        <w:jc w:val="center"/>
        <w:rPr>
          <w:rFonts w:ascii="Calibri" w:hAnsi="Calibri"/>
          <w:b/>
          <w:color w:val="FFFFFF" w:themeColor="background1"/>
          <w:sz w:val="32"/>
          <w:szCs w:val="32"/>
        </w:rPr>
      </w:pPr>
      <w:r w:rsidRPr="008F0BDE">
        <w:rPr>
          <w:rFonts w:ascii="Calibri" w:hAnsi="Calibri"/>
          <w:b/>
          <w:color w:val="FFFFFF" w:themeColor="background1"/>
          <w:sz w:val="32"/>
          <w:szCs w:val="32"/>
        </w:rPr>
        <w:t>THURSDAY, MAY 14, 2026</w:t>
      </w:r>
    </w:p>
    <w:p w14:paraId="0D7922CC" w14:textId="77777777" w:rsidR="00BA6D8B" w:rsidRPr="00A84451" w:rsidRDefault="00BA6D8B" w:rsidP="00BA6D8B">
      <w:pPr>
        <w:tabs>
          <w:tab w:val="left" w:pos="720"/>
          <w:tab w:val="left" w:pos="1260"/>
        </w:tabs>
        <w:spacing w:after="24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8:30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Homework Review/Laboratory Exercises Review</w:t>
      </w:r>
    </w:p>
    <w:p w14:paraId="0C3F3B2D" w14:textId="0BB067CB" w:rsidR="00AE2779" w:rsidRPr="00A84451" w:rsidRDefault="00AE2779" w:rsidP="005F2498">
      <w:pPr>
        <w:tabs>
          <w:tab w:val="left" w:pos="720"/>
          <w:tab w:val="left" w:pos="1260"/>
        </w:tabs>
        <w:spacing w:after="80"/>
        <w:ind w:left="1260" w:hanging="1260"/>
        <w:rPr>
          <w:rFonts w:ascii="Calibri" w:hAnsi="Calibri"/>
          <w:b/>
          <w:bCs/>
          <w:i/>
          <w:iCs/>
          <w:color w:val="17365D" w:themeColor="text2" w:themeShade="BF"/>
        </w:rPr>
      </w:pPr>
      <w:r w:rsidRPr="00A84451">
        <w:rPr>
          <w:rFonts w:ascii="Calibri" w:hAnsi="Calibri"/>
          <w:b/>
          <w:bCs/>
          <w:i/>
          <w:iCs/>
          <w:color w:val="17365D" w:themeColor="text2" w:themeShade="BF"/>
        </w:rPr>
        <w:t xml:space="preserve">TOPICS DEALING WITH </w:t>
      </w:r>
      <w:r w:rsidR="00BA6D8B" w:rsidRPr="00A84451">
        <w:rPr>
          <w:rFonts w:ascii="Calibri" w:hAnsi="Calibri"/>
          <w:b/>
          <w:bCs/>
          <w:i/>
          <w:iCs/>
          <w:color w:val="17365D" w:themeColor="text2" w:themeShade="BF"/>
        </w:rPr>
        <w:t>VOC STACK TESTING</w:t>
      </w:r>
    </w:p>
    <w:p w14:paraId="60C4A0B9" w14:textId="6C55F815" w:rsidR="005F2498" w:rsidRPr="00A84451" w:rsidRDefault="00BA6D8B" w:rsidP="00BA6D8B">
      <w:pPr>
        <w:tabs>
          <w:tab w:val="left" w:pos="720"/>
          <w:tab w:val="left" w:pos="1260"/>
        </w:tabs>
        <w:spacing w:after="80"/>
        <w:ind w:left="1260" w:hanging="1260"/>
        <w:rPr>
          <w:rFonts w:ascii="Calibri" w:hAnsi="Calibri"/>
          <w:color w:val="17365D" w:themeColor="text2" w:themeShade="BF"/>
          <w:sz w:val="20"/>
          <w:szCs w:val="20"/>
        </w:rPr>
      </w:pPr>
      <w:r w:rsidRPr="00A84451">
        <w:rPr>
          <w:rFonts w:ascii="Calibri" w:hAnsi="Calibri"/>
          <w:color w:val="17365D" w:themeColor="text2" w:themeShade="BF"/>
          <w:sz w:val="20"/>
          <w:szCs w:val="20"/>
        </w:rPr>
        <w:t>9:00</w:t>
      </w:r>
      <w:r w:rsidR="005F2498"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a</w:t>
      </w:r>
      <w:r w:rsidR="005F2498" w:rsidRPr="00A84451">
        <w:rPr>
          <w:rFonts w:ascii="Calibri" w:hAnsi="Calibri"/>
          <w:color w:val="17365D" w:themeColor="text2" w:themeShade="BF"/>
          <w:sz w:val="20"/>
          <w:szCs w:val="20"/>
        </w:rPr>
        <w:t>m</w:t>
      </w:r>
      <w:r w:rsidR="005F2498"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Introduction to VOCs/Selecting VOC Sampling and Analytical Methods (State of Pennsylvania Selection Process)</w:t>
      </w:r>
    </w:p>
    <w:p w14:paraId="620689D1" w14:textId="2DB68E5A" w:rsidR="00BA6D8B" w:rsidRPr="00A84451" w:rsidRDefault="00BA6D8B"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ab/>
        <w:t xml:space="preserve">Reporting VOC Emissions (In </w:t>
      </w:r>
      <w:proofErr w:type="spellStart"/>
      <w:r w:rsidRPr="00A84451">
        <w:rPr>
          <w:rFonts w:ascii="Calibri" w:hAnsi="Calibri"/>
          <w:color w:val="17365D" w:themeColor="text2" w:themeShade="BF"/>
          <w:sz w:val="20"/>
          <w:szCs w:val="20"/>
        </w:rPr>
        <w:t>ppms</w:t>
      </w:r>
      <w:proofErr w:type="spellEnd"/>
      <w:r w:rsidRPr="00A84451">
        <w:rPr>
          <w:rFonts w:ascii="Calibri" w:hAnsi="Calibri"/>
          <w:color w:val="17365D" w:themeColor="text2" w:themeShade="BF"/>
          <w:sz w:val="20"/>
          <w:szCs w:val="20"/>
        </w:rPr>
        <w:t xml:space="preserve">? </w:t>
      </w:r>
      <w:proofErr w:type="gramStart"/>
      <w:r w:rsidRPr="00A84451">
        <w:rPr>
          <w:rFonts w:ascii="Calibri" w:hAnsi="Calibri"/>
          <w:color w:val="17365D" w:themeColor="text2" w:themeShade="BF"/>
          <w:sz w:val="20"/>
          <w:szCs w:val="20"/>
        </w:rPr>
        <w:t>In #/</w:t>
      </w:r>
      <w:proofErr w:type="gramEnd"/>
      <w:r w:rsidRPr="00A84451">
        <w:rPr>
          <w:rFonts w:ascii="Calibri" w:hAnsi="Calibri"/>
          <w:color w:val="17365D" w:themeColor="text2" w:themeShade="BF"/>
          <w:sz w:val="20"/>
          <w:szCs w:val="20"/>
        </w:rPr>
        <w:t>hr?)</w:t>
      </w:r>
      <w:r w:rsidR="000869E7" w:rsidRPr="00A84451">
        <w:rPr>
          <w:rFonts w:ascii="Calibri" w:hAnsi="Calibri"/>
          <w:color w:val="17365D" w:themeColor="text2" w:themeShade="BF"/>
          <w:sz w:val="20"/>
          <w:szCs w:val="20"/>
        </w:rPr>
        <w:t xml:space="preserve"> and Calculations (i.e., As Carbon? As VOCs? As Organics? As Propane?)</w:t>
      </w:r>
    </w:p>
    <w:p w14:paraId="79CD3380" w14:textId="786EF3E1"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ab/>
        <w:t xml:space="preserve">Midwest Scaling </w:t>
      </w:r>
      <w:r w:rsidR="0044686E" w:rsidRPr="00A84451">
        <w:rPr>
          <w:rFonts w:ascii="Calibri" w:hAnsi="Calibri"/>
          <w:color w:val="17365D" w:themeColor="text2" w:themeShade="BF"/>
          <w:sz w:val="20"/>
          <w:szCs w:val="20"/>
        </w:rPr>
        <w:t>Protocol</w:t>
      </w:r>
      <w:r w:rsidRPr="00A84451">
        <w:rPr>
          <w:rFonts w:ascii="Calibri" w:hAnsi="Calibri"/>
          <w:color w:val="17365D" w:themeColor="text2" w:themeShade="BF"/>
          <w:sz w:val="20"/>
          <w:szCs w:val="20"/>
        </w:rPr>
        <w:t xml:space="preserve"> Approach to VOC Emissions from Wet/Dry Grain Mills and Ethanol Production Facilities</w:t>
      </w:r>
    </w:p>
    <w:p w14:paraId="0DE71AF7" w14:textId="331670E9"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10:00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Break</w:t>
      </w:r>
    </w:p>
    <w:p w14:paraId="4E897A1C" w14:textId="03B611B8"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10:15</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FRM 18</w:t>
      </w:r>
    </w:p>
    <w:p w14:paraId="74547CD7" w14:textId="29CF2327"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11:00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FRM 25</w:t>
      </w:r>
    </w:p>
    <w:p w14:paraId="0F7BFFED" w14:textId="54B55FDB"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11:30</w:t>
      </w:r>
      <w:r w:rsidRPr="00A84451">
        <w:rPr>
          <w:rFonts w:ascii="Calibri" w:hAnsi="Calibri"/>
          <w:color w:val="17365D" w:themeColor="text2" w:themeShade="BF"/>
          <w:sz w:val="20"/>
          <w:szCs w:val="20"/>
        </w:rPr>
        <w:tab/>
        <w:t>am</w:t>
      </w:r>
      <w:r w:rsidRPr="00A84451">
        <w:rPr>
          <w:rFonts w:ascii="Calibri" w:hAnsi="Calibri"/>
          <w:color w:val="17365D" w:themeColor="text2" w:themeShade="BF"/>
          <w:sz w:val="20"/>
          <w:szCs w:val="20"/>
        </w:rPr>
        <w:tab/>
        <w:t>FRM 25A</w:t>
      </w:r>
    </w:p>
    <w:p w14:paraId="0EF2D5F6" w14:textId="0F76587B"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12:30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Lunch (on your own)</w:t>
      </w:r>
    </w:p>
    <w:p w14:paraId="74A26BC7" w14:textId="61C3FC66" w:rsidR="000869E7" w:rsidRDefault="000869E7" w:rsidP="000869E7">
      <w:pPr>
        <w:tabs>
          <w:tab w:val="left" w:pos="720"/>
          <w:tab w:val="left" w:pos="1260"/>
        </w:tabs>
        <w:spacing w:after="24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1:30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strengths/Weaknesses of FRM 18, 25, 25A</w:t>
      </w:r>
    </w:p>
    <w:p w14:paraId="647216A1" w14:textId="77777777" w:rsidR="008F0BDE" w:rsidRDefault="008F0BDE" w:rsidP="000869E7">
      <w:pPr>
        <w:tabs>
          <w:tab w:val="left" w:pos="720"/>
          <w:tab w:val="left" w:pos="1260"/>
        </w:tabs>
        <w:spacing w:after="240"/>
        <w:ind w:left="1267" w:hanging="1267"/>
        <w:rPr>
          <w:rFonts w:ascii="Calibri" w:hAnsi="Calibri"/>
          <w:color w:val="17365D" w:themeColor="text2" w:themeShade="BF"/>
          <w:sz w:val="20"/>
          <w:szCs w:val="20"/>
        </w:rPr>
      </w:pPr>
    </w:p>
    <w:p w14:paraId="7B636769" w14:textId="77777777" w:rsidR="008F0BDE" w:rsidRPr="00A84451" w:rsidRDefault="008F0BDE" w:rsidP="000869E7">
      <w:pPr>
        <w:tabs>
          <w:tab w:val="left" w:pos="720"/>
          <w:tab w:val="left" w:pos="1260"/>
        </w:tabs>
        <w:spacing w:after="240"/>
        <w:ind w:left="1267" w:hanging="1267"/>
        <w:rPr>
          <w:rFonts w:ascii="Calibri" w:hAnsi="Calibri"/>
          <w:color w:val="17365D" w:themeColor="text2" w:themeShade="BF"/>
          <w:sz w:val="20"/>
          <w:szCs w:val="20"/>
        </w:rPr>
      </w:pPr>
    </w:p>
    <w:p w14:paraId="1A8B4B6A" w14:textId="1AD327CF" w:rsidR="000869E7" w:rsidRPr="00A84451" w:rsidRDefault="000869E7" w:rsidP="000869E7">
      <w:pPr>
        <w:tabs>
          <w:tab w:val="left" w:pos="720"/>
          <w:tab w:val="left" w:pos="1260"/>
        </w:tabs>
        <w:spacing w:after="80"/>
        <w:ind w:left="1260" w:hanging="1260"/>
        <w:rPr>
          <w:rFonts w:ascii="Calibri" w:hAnsi="Calibri"/>
          <w:b/>
          <w:bCs/>
          <w:i/>
          <w:iCs/>
          <w:color w:val="17365D" w:themeColor="text2" w:themeShade="BF"/>
        </w:rPr>
      </w:pPr>
      <w:r w:rsidRPr="00A84451">
        <w:rPr>
          <w:rFonts w:ascii="Calibri" w:hAnsi="Calibri"/>
          <w:b/>
          <w:bCs/>
          <w:i/>
          <w:iCs/>
          <w:color w:val="17365D" w:themeColor="text2" w:themeShade="BF"/>
        </w:rPr>
        <w:lastRenderedPageBreak/>
        <w:t>TOPICS DEALING WITH STACK TESTING GAS TURBINES, ACID GAS MONITORING AND RELATED TOPICS</w:t>
      </w:r>
    </w:p>
    <w:p w14:paraId="60C4A0BA" w14:textId="10F6BE2C" w:rsidR="005F2498"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2</w:t>
      </w:r>
      <w:r w:rsidR="005F2498" w:rsidRPr="00A84451">
        <w:rPr>
          <w:rFonts w:ascii="Calibri" w:hAnsi="Calibri"/>
          <w:color w:val="17365D" w:themeColor="text2" w:themeShade="BF"/>
          <w:sz w:val="20"/>
          <w:szCs w:val="20"/>
        </w:rPr>
        <w:t>:00</w:t>
      </w:r>
      <w:r w:rsidR="005F2498" w:rsidRPr="00A84451">
        <w:rPr>
          <w:rFonts w:ascii="Calibri" w:hAnsi="Calibri"/>
          <w:color w:val="17365D" w:themeColor="text2" w:themeShade="BF"/>
          <w:sz w:val="20"/>
          <w:szCs w:val="20"/>
        </w:rPr>
        <w:tab/>
        <w:t>pm</w:t>
      </w:r>
      <w:r w:rsidR="005F2498" w:rsidRPr="00A84451">
        <w:rPr>
          <w:rFonts w:ascii="Calibri" w:hAnsi="Calibri"/>
          <w:color w:val="17365D" w:themeColor="text2" w:themeShade="BF"/>
          <w:sz w:val="20"/>
          <w:szCs w:val="20"/>
        </w:rPr>
        <w:tab/>
      </w:r>
      <w:r w:rsidRPr="00A84451">
        <w:rPr>
          <w:rFonts w:ascii="Calibri" w:hAnsi="Calibri"/>
          <w:color w:val="17365D" w:themeColor="text2" w:themeShade="BF"/>
          <w:sz w:val="20"/>
          <w:szCs w:val="20"/>
        </w:rPr>
        <w:t>Landfill FRM Sampling Methods</w:t>
      </w:r>
    </w:p>
    <w:p w14:paraId="0ACB5E7C" w14:textId="4F5962FE" w:rsidR="000869E7" w:rsidRPr="00A84451" w:rsidRDefault="000869E7" w:rsidP="005F2498">
      <w:pPr>
        <w:tabs>
          <w:tab w:val="left" w:pos="720"/>
          <w:tab w:val="left" w:pos="1260"/>
        </w:tabs>
        <w:spacing w:after="80"/>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3:00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Break</w:t>
      </w:r>
    </w:p>
    <w:p w14:paraId="76694076" w14:textId="33E3D996" w:rsidR="000869E7" w:rsidRPr="00A84451" w:rsidRDefault="000869E7" w:rsidP="000869E7">
      <w:pPr>
        <w:tabs>
          <w:tab w:val="left" w:pos="720"/>
          <w:tab w:val="left" w:pos="1260"/>
        </w:tabs>
        <w:ind w:left="1267" w:hanging="1267"/>
        <w:rPr>
          <w:rFonts w:ascii="Calibri" w:hAnsi="Calibri"/>
          <w:color w:val="17365D" w:themeColor="text2" w:themeShade="BF"/>
          <w:sz w:val="20"/>
          <w:szCs w:val="20"/>
        </w:rPr>
      </w:pPr>
      <w:r w:rsidRPr="00A84451">
        <w:rPr>
          <w:rFonts w:ascii="Calibri" w:hAnsi="Calibri"/>
          <w:color w:val="17365D" w:themeColor="text2" w:themeShade="BF"/>
          <w:sz w:val="20"/>
          <w:szCs w:val="20"/>
        </w:rPr>
        <w:t>3:15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Overview of Testing Engines</w:t>
      </w:r>
    </w:p>
    <w:p w14:paraId="12984702" w14:textId="380BD8BB" w:rsidR="000869E7" w:rsidRPr="00A84451" w:rsidRDefault="000869E7" w:rsidP="000869E7">
      <w:pPr>
        <w:pStyle w:val="ListParagraph"/>
        <w:numPr>
          <w:ilvl w:val="0"/>
          <w:numId w:val="27"/>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FRM 3A/6C/7E/10 and 20</w:t>
      </w:r>
    </w:p>
    <w:p w14:paraId="47926DC1" w14:textId="77777777" w:rsidR="000869E7" w:rsidRPr="00A84451" w:rsidRDefault="000869E7" w:rsidP="000869E7">
      <w:pPr>
        <w:pStyle w:val="ListParagraph"/>
        <w:numPr>
          <w:ilvl w:val="0"/>
          <w:numId w:val="27"/>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Fourier Transform Infrared (FTIR) Spectroscopy Technology</w:t>
      </w:r>
    </w:p>
    <w:p w14:paraId="0E0B6CB9" w14:textId="77777777" w:rsidR="000869E7" w:rsidRPr="00A84451" w:rsidRDefault="000869E7" w:rsidP="000869E7">
      <w:pPr>
        <w:pStyle w:val="ListParagraph"/>
        <w:numPr>
          <w:ilvl w:val="0"/>
          <w:numId w:val="27"/>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ASTM D6522-00 (Portable Analyzer Technology)</w:t>
      </w:r>
    </w:p>
    <w:p w14:paraId="7C2FCB84" w14:textId="77777777" w:rsidR="000869E7" w:rsidRPr="00A84451" w:rsidRDefault="000869E7" w:rsidP="000869E7">
      <w:p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4:00</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Part 75</w:t>
      </w:r>
    </w:p>
    <w:p w14:paraId="20B75117" w14:textId="77777777" w:rsidR="000869E7" w:rsidRPr="00A84451" w:rsidRDefault="000869E7" w:rsidP="000869E7">
      <w:pPr>
        <w:tabs>
          <w:tab w:val="left" w:pos="720"/>
          <w:tab w:val="left" w:pos="1260"/>
        </w:tabs>
        <w:rPr>
          <w:rFonts w:ascii="Calibri" w:hAnsi="Calibri"/>
          <w:color w:val="17365D" w:themeColor="text2" w:themeShade="BF"/>
          <w:sz w:val="20"/>
          <w:szCs w:val="20"/>
        </w:rPr>
      </w:pPr>
      <w:r w:rsidRPr="00A84451">
        <w:rPr>
          <w:rFonts w:ascii="Calibri" w:hAnsi="Calibri"/>
          <w:color w:val="17365D" w:themeColor="text2" w:themeShade="BF"/>
          <w:sz w:val="20"/>
          <w:szCs w:val="20"/>
        </w:rPr>
        <w:t>4:15</w:t>
      </w:r>
      <w:r w:rsidRPr="00A84451">
        <w:rPr>
          <w:rFonts w:ascii="Calibri" w:hAnsi="Calibri"/>
          <w:color w:val="17365D" w:themeColor="text2" w:themeShade="BF"/>
          <w:sz w:val="20"/>
          <w:szCs w:val="20"/>
        </w:rPr>
        <w:tab/>
        <w:t>pm</w:t>
      </w:r>
      <w:r w:rsidRPr="00A84451">
        <w:rPr>
          <w:rFonts w:ascii="Calibri" w:hAnsi="Calibri"/>
          <w:color w:val="17365D" w:themeColor="text2" w:themeShade="BF"/>
          <w:sz w:val="20"/>
          <w:szCs w:val="20"/>
        </w:rPr>
        <w:tab/>
        <w:t>Stack Testing Special Topics</w:t>
      </w:r>
    </w:p>
    <w:p w14:paraId="6F1F0F6B" w14:textId="4D103B05" w:rsidR="000869E7" w:rsidRPr="00A84451" w:rsidRDefault="000869E7" w:rsidP="000869E7">
      <w:pPr>
        <w:pStyle w:val="ListParagraph"/>
        <w:numPr>
          <w:ilvl w:val="0"/>
          <w:numId w:val="28"/>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High Moisture Stacks</w:t>
      </w:r>
    </w:p>
    <w:p w14:paraId="791F23E9" w14:textId="02CADE69" w:rsidR="000869E7" w:rsidRPr="00A84451" w:rsidRDefault="000869E7" w:rsidP="000869E7">
      <w:pPr>
        <w:pStyle w:val="ListParagraph"/>
        <w:numPr>
          <w:ilvl w:val="0"/>
          <w:numId w:val="28"/>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High Pressure Stacks</w:t>
      </w:r>
    </w:p>
    <w:p w14:paraId="469FC0BF" w14:textId="0273B596" w:rsidR="000869E7" w:rsidRPr="00A84451" w:rsidRDefault="000869E7" w:rsidP="000869E7">
      <w:pPr>
        <w:pStyle w:val="ListParagraph"/>
        <w:numPr>
          <w:ilvl w:val="0"/>
          <w:numId w:val="28"/>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High VOC Concentration Stacks</w:t>
      </w:r>
    </w:p>
    <w:p w14:paraId="22E54932" w14:textId="16289130" w:rsidR="000869E7" w:rsidRPr="00A84451" w:rsidRDefault="000869E7" w:rsidP="000869E7">
      <w:pPr>
        <w:pStyle w:val="ListParagraph"/>
        <w:numPr>
          <w:ilvl w:val="0"/>
          <w:numId w:val="28"/>
        </w:numPr>
        <w:tabs>
          <w:tab w:val="left" w:pos="720"/>
          <w:tab w:val="left" w:pos="1260"/>
        </w:tabs>
        <w:spacing w:after="80"/>
        <w:rPr>
          <w:rFonts w:ascii="Calibri" w:hAnsi="Calibri"/>
          <w:color w:val="17365D" w:themeColor="text2" w:themeShade="BF"/>
          <w:sz w:val="20"/>
          <w:szCs w:val="20"/>
        </w:rPr>
      </w:pPr>
      <w:r w:rsidRPr="00A84451">
        <w:rPr>
          <w:rFonts w:ascii="Calibri" w:hAnsi="Calibri"/>
          <w:color w:val="17365D" w:themeColor="text2" w:themeShade="BF"/>
          <w:sz w:val="20"/>
          <w:szCs w:val="20"/>
        </w:rPr>
        <w:t>Molecular Weight Determination</w:t>
      </w:r>
    </w:p>
    <w:p w14:paraId="27BFF51B" w14:textId="06ED04B8" w:rsidR="000869E7" w:rsidRPr="00A84451" w:rsidRDefault="000869E7" w:rsidP="004E1576">
      <w:pPr>
        <w:tabs>
          <w:tab w:val="left" w:pos="720"/>
          <w:tab w:val="left" w:pos="1260"/>
        </w:tabs>
        <w:spacing w:after="80"/>
        <w:ind w:left="1260" w:hanging="1260"/>
        <w:rPr>
          <w:rFonts w:ascii="Calibri" w:hAnsi="Calibri"/>
          <w:color w:val="17365D" w:themeColor="text2" w:themeShade="BF"/>
          <w:sz w:val="20"/>
          <w:szCs w:val="20"/>
        </w:rPr>
      </w:pPr>
      <w:r w:rsidRPr="00A84451">
        <w:rPr>
          <w:rFonts w:ascii="Calibri" w:hAnsi="Calibri"/>
          <w:color w:val="17365D" w:themeColor="text2" w:themeShade="BF"/>
          <w:sz w:val="20"/>
          <w:szCs w:val="20"/>
        </w:rPr>
        <w:t>5</w:t>
      </w:r>
      <w:r w:rsidR="005F2498" w:rsidRPr="00A84451">
        <w:rPr>
          <w:rFonts w:ascii="Calibri" w:hAnsi="Calibri"/>
          <w:color w:val="17365D" w:themeColor="text2" w:themeShade="BF"/>
          <w:sz w:val="20"/>
          <w:szCs w:val="20"/>
        </w:rPr>
        <w:t>:</w:t>
      </w:r>
      <w:r w:rsidR="00B66ADC" w:rsidRPr="00A84451">
        <w:rPr>
          <w:rFonts w:ascii="Calibri" w:hAnsi="Calibri"/>
          <w:color w:val="17365D" w:themeColor="text2" w:themeShade="BF"/>
          <w:sz w:val="20"/>
          <w:szCs w:val="20"/>
        </w:rPr>
        <w:t>0</w:t>
      </w:r>
      <w:r w:rsidR="0061361D" w:rsidRPr="00A84451">
        <w:rPr>
          <w:rFonts w:ascii="Calibri" w:hAnsi="Calibri"/>
          <w:color w:val="17365D" w:themeColor="text2" w:themeShade="BF"/>
          <w:sz w:val="20"/>
          <w:szCs w:val="20"/>
        </w:rPr>
        <w:t>0</w:t>
      </w:r>
      <w:r w:rsidR="0061361D" w:rsidRPr="00A84451">
        <w:rPr>
          <w:rFonts w:ascii="Calibri" w:hAnsi="Calibri"/>
          <w:color w:val="17365D" w:themeColor="text2" w:themeShade="BF"/>
          <w:sz w:val="20"/>
          <w:szCs w:val="20"/>
        </w:rPr>
        <w:tab/>
      </w:r>
      <w:r w:rsidR="00B66ADC" w:rsidRPr="00A84451">
        <w:rPr>
          <w:rFonts w:ascii="Calibri" w:hAnsi="Calibri"/>
          <w:color w:val="17365D" w:themeColor="text2" w:themeShade="BF"/>
          <w:sz w:val="20"/>
          <w:szCs w:val="20"/>
        </w:rPr>
        <w:t>noon</w:t>
      </w:r>
      <w:r w:rsidR="005F2498" w:rsidRPr="00A84451">
        <w:rPr>
          <w:rFonts w:ascii="Calibri" w:hAnsi="Calibri"/>
          <w:color w:val="17365D" w:themeColor="text2" w:themeShade="BF"/>
          <w:sz w:val="20"/>
          <w:szCs w:val="20"/>
        </w:rPr>
        <w:tab/>
        <w:t>Adjourn</w:t>
      </w:r>
    </w:p>
    <w:p w14:paraId="5F14DC95" w14:textId="77777777" w:rsidR="000869E7" w:rsidRPr="00A84451" w:rsidRDefault="000869E7" w:rsidP="0021070C">
      <w:pPr>
        <w:tabs>
          <w:tab w:val="left" w:pos="720"/>
          <w:tab w:val="left" w:pos="1260"/>
        </w:tabs>
        <w:spacing w:after="80"/>
        <w:ind w:left="1260" w:hanging="1260"/>
        <w:rPr>
          <w:rFonts w:ascii="Calibri" w:hAnsi="Calibri"/>
          <w:color w:val="17365D" w:themeColor="text2" w:themeShade="BF"/>
          <w:sz w:val="20"/>
          <w:szCs w:val="20"/>
        </w:rPr>
      </w:pPr>
    </w:p>
    <w:p w14:paraId="60C4A143" w14:textId="1CB4ED07" w:rsidR="005F2498" w:rsidRPr="008F0BDE" w:rsidRDefault="005F2498" w:rsidP="00333627">
      <w:pPr>
        <w:widowControl/>
        <w:shd w:val="clear" w:color="auto" w:fill="365F91"/>
        <w:tabs>
          <w:tab w:val="left" w:pos="720"/>
        </w:tabs>
        <w:autoSpaceDE/>
        <w:autoSpaceDN/>
        <w:adjustRightInd/>
        <w:spacing w:after="100"/>
        <w:jc w:val="center"/>
        <w:rPr>
          <w:rFonts w:ascii="Calibri" w:hAnsi="Calibri"/>
          <w:b/>
          <w:color w:val="FFFFFF" w:themeColor="background1"/>
          <w:sz w:val="32"/>
          <w:szCs w:val="32"/>
        </w:rPr>
      </w:pPr>
      <w:r w:rsidRPr="008F0BDE">
        <w:rPr>
          <w:rFonts w:ascii="Calibri" w:hAnsi="Calibri"/>
          <w:b/>
          <w:color w:val="FFFFFF" w:themeColor="background1"/>
          <w:sz w:val="32"/>
          <w:szCs w:val="32"/>
        </w:rPr>
        <w:t>A</w:t>
      </w:r>
      <w:r w:rsidR="005A4FB4" w:rsidRPr="008F0BDE">
        <w:rPr>
          <w:rFonts w:ascii="Calibri" w:hAnsi="Calibri"/>
          <w:b/>
          <w:color w:val="FFFFFF" w:themeColor="background1"/>
          <w:sz w:val="32"/>
          <w:szCs w:val="32"/>
        </w:rPr>
        <w:t>BOUT THE TRAINING</w:t>
      </w:r>
    </w:p>
    <w:p w14:paraId="7DB71A78" w14:textId="6B355833" w:rsidR="00187587" w:rsidRPr="00A84451" w:rsidRDefault="005F2498" w:rsidP="00333627">
      <w:pPr>
        <w:spacing w:after="120"/>
        <w:rPr>
          <w:rFonts w:ascii="Calibri" w:hAnsi="Calibri"/>
          <w:color w:val="17365D" w:themeColor="text2" w:themeShade="BF"/>
          <w:sz w:val="20"/>
          <w:szCs w:val="20"/>
        </w:rPr>
      </w:pPr>
      <w:r w:rsidRPr="00A84451">
        <w:rPr>
          <w:rFonts w:ascii="Calibri" w:hAnsi="Calibri"/>
          <w:color w:val="17365D" w:themeColor="text2" w:themeShade="BF"/>
          <w:sz w:val="20"/>
          <w:szCs w:val="20"/>
        </w:rPr>
        <w:t>WESTAR’s Training Center will host this training course for state, local and tribal air quality professional staff working, or planning to work, in source testing.</w:t>
      </w:r>
    </w:p>
    <w:p w14:paraId="068C221D" w14:textId="1D168FB0" w:rsidR="00187587" w:rsidRPr="00A84451" w:rsidRDefault="00187587" w:rsidP="00187587">
      <w:pPr>
        <w:spacing w:after="120"/>
        <w:rPr>
          <w:rFonts w:asciiTheme="minorHAnsi" w:hAnsiTheme="minorHAnsi" w:cstheme="minorHAnsi"/>
          <w:color w:val="17365D" w:themeColor="text2" w:themeShade="BF"/>
          <w:sz w:val="20"/>
          <w:szCs w:val="20"/>
        </w:rPr>
      </w:pPr>
      <w:r w:rsidRPr="00A84451">
        <w:rPr>
          <w:rFonts w:asciiTheme="minorHAnsi" w:hAnsiTheme="minorHAnsi" w:cstheme="minorHAnsi"/>
          <w:color w:val="17365D" w:themeColor="text2" w:themeShade="BF"/>
          <w:sz w:val="20"/>
          <w:szCs w:val="20"/>
        </w:rPr>
        <w:t xml:space="preserve">This </w:t>
      </w:r>
      <w:r w:rsidR="0081103B" w:rsidRPr="00A84451">
        <w:rPr>
          <w:rFonts w:asciiTheme="minorHAnsi" w:hAnsiTheme="minorHAnsi" w:cstheme="minorHAnsi"/>
          <w:color w:val="17365D" w:themeColor="text2" w:themeShade="BF"/>
          <w:sz w:val="20"/>
          <w:szCs w:val="20"/>
        </w:rPr>
        <w:t xml:space="preserve">lecture-based </w:t>
      </w:r>
      <w:r w:rsidRPr="00A84451">
        <w:rPr>
          <w:rFonts w:asciiTheme="minorHAnsi" w:hAnsiTheme="minorHAnsi" w:cstheme="minorHAnsi"/>
          <w:color w:val="17365D" w:themeColor="text2" w:themeShade="BF"/>
          <w:sz w:val="20"/>
          <w:szCs w:val="20"/>
        </w:rPr>
        <w:t xml:space="preserve">course is designed for state, local and tribal air quality </w:t>
      </w:r>
      <w:r w:rsidR="0044686E" w:rsidRPr="00A84451">
        <w:rPr>
          <w:rFonts w:asciiTheme="minorHAnsi" w:hAnsiTheme="minorHAnsi" w:cstheme="minorHAnsi"/>
          <w:color w:val="17365D" w:themeColor="text2" w:themeShade="BF"/>
          <w:sz w:val="20"/>
          <w:szCs w:val="20"/>
        </w:rPr>
        <w:t>professionals</w:t>
      </w:r>
      <w:r w:rsidRPr="00A84451">
        <w:rPr>
          <w:rFonts w:asciiTheme="minorHAnsi" w:hAnsiTheme="minorHAnsi" w:cstheme="minorHAnsi"/>
          <w:color w:val="17365D" w:themeColor="text2" w:themeShade="BF"/>
          <w:sz w:val="20"/>
          <w:szCs w:val="20"/>
        </w:rPr>
        <w:t xml:space="preserve"> whose role is to observe source testing, evaluate source test methods, approve test protocols and review source test results as required under various federal and state regulations or as required by issued permits. This class is intended for compliance and field engineers, scientists and technicians who have responsibility for the above source testing tasks. </w:t>
      </w:r>
    </w:p>
    <w:p w14:paraId="49056509" w14:textId="069F2308" w:rsidR="00187587" w:rsidRPr="00A84451" w:rsidRDefault="00187587" w:rsidP="00187587">
      <w:pPr>
        <w:spacing w:after="120"/>
        <w:rPr>
          <w:rFonts w:asciiTheme="minorHAnsi" w:hAnsiTheme="minorHAnsi" w:cstheme="minorHAnsi"/>
          <w:color w:val="17365D" w:themeColor="text2" w:themeShade="BF"/>
          <w:sz w:val="20"/>
          <w:szCs w:val="20"/>
        </w:rPr>
      </w:pPr>
      <w:r w:rsidRPr="00A84451">
        <w:rPr>
          <w:rFonts w:asciiTheme="minorHAnsi" w:hAnsiTheme="minorHAnsi" w:cstheme="minorHAnsi"/>
          <w:color w:val="17365D" w:themeColor="text2" w:themeShade="BF"/>
          <w:sz w:val="20"/>
          <w:szCs w:val="20"/>
        </w:rPr>
        <w:t>Those completing this course will gain a basic understanding of the general information associated with source testing and source test methods. This course develops the ability to plan, guide, evaluate, and (after experience on the job) perform source sampling measurements to determine rates of emissions from stationary sources. It clarifies EPA Reference Methods 1 to 4, and Method 5. The course develops knowledge of the equipment employed, understanding of why the prescribed methods are established, and ability to perform the calibrations and calculations which are a part of the reference methods.</w:t>
      </w:r>
    </w:p>
    <w:p w14:paraId="60C4A145" w14:textId="79211E95" w:rsidR="00234BB3" w:rsidRPr="00A84451" w:rsidRDefault="005F2498" w:rsidP="00333627">
      <w:pPr>
        <w:spacing w:after="120"/>
        <w:rPr>
          <w:rFonts w:ascii="Calibri" w:hAnsi="Calibri"/>
          <w:color w:val="17365D" w:themeColor="text2" w:themeShade="BF"/>
          <w:sz w:val="20"/>
          <w:szCs w:val="20"/>
        </w:rPr>
      </w:pPr>
      <w:r w:rsidRPr="00A84451">
        <w:rPr>
          <w:rFonts w:ascii="Calibri" w:hAnsi="Calibri"/>
          <w:color w:val="17365D" w:themeColor="text2" w:themeShade="BF"/>
          <w:sz w:val="20"/>
          <w:szCs w:val="20"/>
        </w:rPr>
        <w:t xml:space="preserve">To </w:t>
      </w:r>
      <w:r w:rsidR="00333627" w:rsidRPr="00A84451">
        <w:rPr>
          <w:rFonts w:ascii="Calibri" w:hAnsi="Calibri"/>
          <w:color w:val="17365D" w:themeColor="text2" w:themeShade="BF"/>
          <w:sz w:val="20"/>
          <w:szCs w:val="20"/>
        </w:rPr>
        <w:t>e</w:t>
      </w:r>
      <w:r w:rsidRPr="00A84451">
        <w:rPr>
          <w:rFonts w:ascii="Calibri" w:hAnsi="Calibri"/>
          <w:color w:val="17365D" w:themeColor="text2" w:themeShade="BF"/>
          <w:sz w:val="20"/>
          <w:szCs w:val="20"/>
        </w:rPr>
        <w:t xml:space="preserve">nsure that the source test methods utilized to demonstrate compliance are performed according to EPA guidelines, both agency and industrial personnel will be required to observe stack tests to </w:t>
      </w:r>
      <w:proofErr w:type="gramStart"/>
      <w:r w:rsidRPr="00A84451">
        <w:rPr>
          <w:rFonts w:ascii="Calibri" w:hAnsi="Calibri"/>
          <w:color w:val="17365D" w:themeColor="text2" w:themeShade="BF"/>
          <w:sz w:val="20"/>
          <w:szCs w:val="20"/>
        </w:rPr>
        <w:t>document</w:t>
      </w:r>
      <w:proofErr w:type="gramEnd"/>
      <w:r w:rsidRPr="00A84451">
        <w:rPr>
          <w:rFonts w:ascii="Calibri" w:hAnsi="Calibri"/>
          <w:color w:val="17365D" w:themeColor="text2" w:themeShade="BF"/>
          <w:sz w:val="20"/>
          <w:szCs w:val="20"/>
        </w:rPr>
        <w:t xml:space="preserve"> that compliance with the methodology is being achieved. This will mean that an observer must be intimately familiar with </w:t>
      </w:r>
      <w:r w:rsidR="00333627" w:rsidRPr="00A84451">
        <w:rPr>
          <w:rFonts w:ascii="Calibri" w:hAnsi="Calibri"/>
          <w:color w:val="17365D" w:themeColor="text2" w:themeShade="BF"/>
          <w:sz w:val="20"/>
          <w:szCs w:val="20"/>
        </w:rPr>
        <w:t xml:space="preserve">numerous </w:t>
      </w:r>
      <w:r w:rsidRPr="00A84451">
        <w:rPr>
          <w:rFonts w:ascii="Calibri" w:hAnsi="Calibri"/>
          <w:color w:val="17365D" w:themeColor="text2" w:themeShade="BF"/>
          <w:sz w:val="20"/>
          <w:szCs w:val="20"/>
        </w:rPr>
        <w:t xml:space="preserve">stack test methods, each one with its own </w:t>
      </w:r>
      <w:proofErr w:type="gramStart"/>
      <w:r w:rsidRPr="00A84451">
        <w:rPr>
          <w:rFonts w:ascii="Calibri" w:hAnsi="Calibri"/>
          <w:color w:val="17365D" w:themeColor="text2" w:themeShade="BF"/>
          <w:sz w:val="20"/>
          <w:szCs w:val="20"/>
        </w:rPr>
        <w:t xml:space="preserve">particular </w:t>
      </w:r>
      <w:r w:rsidRPr="00A84451">
        <w:rPr>
          <w:rFonts w:ascii="Calibri" w:hAnsi="Calibri"/>
          <w:color w:val="17365D" w:themeColor="text2" w:themeShade="BF"/>
          <w:sz w:val="20"/>
          <w:szCs w:val="20"/>
        </w:rPr>
        <w:t>operation</w:t>
      </w:r>
      <w:proofErr w:type="gramEnd"/>
      <w:r w:rsidRPr="00A84451">
        <w:rPr>
          <w:rFonts w:ascii="Calibri" w:hAnsi="Calibri"/>
          <w:color w:val="17365D" w:themeColor="text2" w:themeShade="BF"/>
          <w:sz w:val="20"/>
          <w:szCs w:val="20"/>
        </w:rPr>
        <w:t>.</w:t>
      </w:r>
    </w:p>
    <w:p w14:paraId="71276DFF" w14:textId="77777777" w:rsidR="00333627" w:rsidRPr="00A84451" w:rsidRDefault="00333627" w:rsidP="00333627">
      <w:pPr>
        <w:spacing w:after="120"/>
        <w:rPr>
          <w:rFonts w:asciiTheme="minorHAnsi" w:hAnsiTheme="minorHAnsi" w:cstheme="minorHAnsi"/>
          <w:color w:val="17365D" w:themeColor="text2" w:themeShade="BF"/>
          <w:sz w:val="20"/>
          <w:szCs w:val="20"/>
        </w:rPr>
      </w:pPr>
      <w:r w:rsidRPr="00A84451">
        <w:rPr>
          <w:rFonts w:asciiTheme="minorHAnsi" w:hAnsiTheme="minorHAnsi" w:cstheme="minorHAnsi"/>
          <w:b/>
          <w:bCs/>
          <w:color w:val="17365D" w:themeColor="text2" w:themeShade="BF"/>
          <w:sz w:val="20"/>
          <w:szCs w:val="20"/>
        </w:rPr>
        <w:t>COURSE MATERIALS</w:t>
      </w:r>
      <w:r w:rsidRPr="00A84451">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Pr="00A84451">
        <w:rPr>
          <w:rFonts w:asciiTheme="minorHAnsi" w:hAnsiTheme="minorHAnsi" w:cstheme="minorHAnsi"/>
          <w:color w:val="17365D" w:themeColor="text2" w:themeShade="BF"/>
          <w:sz w:val="20"/>
          <w:szCs w:val="20"/>
        </w:rPr>
        <w:t>for downloading</w:t>
      </w:r>
      <w:proofErr w:type="gramEnd"/>
      <w:r w:rsidRPr="00A84451">
        <w:rPr>
          <w:rFonts w:asciiTheme="minorHAnsi" w:hAnsiTheme="minorHAnsi" w:cstheme="minorHAnsi"/>
          <w:color w:val="17365D" w:themeColor="text2" w:themeShade="BF"/>
          <w:sz w:val="20"/>
          <w:szCs w:val="20"/>
        </w:rPr>
        <w:t xml:space="preserve"> files and </w:t>
      </w:r>
      <w:proofErr w:type="gramStart"/>
      <w:r w:rsidRPr="00A84451">
        <w:rPr>
          <w:rFonts w:asciiTheme="minorHAnsi" w:hAnsiTheme="minorHAnsi" w:cstheme="minorHAnsi"/>
          <w:color w:val="17365D" w:themeColor="text2" w:themeShade="BF"/>
          <w:sz w:val="20"/>
          <w:szCs w:val="20"/>
        </w:rPr>
        <w:t>for providing</w:t>
      </w:r>
      <w:proofErr w:type="gramEnd"/>
      <w:r w:rsidRPr="00A84451">
        <w:rPr>
          <w:rFonts w:asciiTheme="minorHAnsi" w:hAnsiTheme="minorHAnsi" w:cstheme="minorHAnsi"/>
          <w:color w:val="17365D" w:themeColor="text2" w:themeShade="BF"/>
          <w:sz w:val="20"/>
          <w:szCs w:val="20"/>
        </w:rPr>
        <w:t xml:space="preserve"> the device or media on which to view materials.  WESTAR will provide hard copies only for those needing accommodation.</w:t>
      </w:r>
    </w:p>
    <w:p w14:paraId="60C4A14F" w14:textId="5E27AEFB" w:rsidR="005F2498" w:rsidRPr="00A84451" w:rsidRDefault="005F2498" w:rsidP="00333627">
      <w:pPr>
        <w:spacing w:after="120"/>
        <w:rPr>
          <w:rFonts w:ascii="Calibri" w:hAnsi="Calibri"/>
          <w:color w:val="17365D" w:themeColor="text2" w:themeShade="BF"/>
          <w:sz w:val="20"/>
          <w:szCs w:val="20"/>
        </w:rPr>
      </w:pPr>
      <w:r w:rsidRPr="00A84451">
        <w:rPr>
          <w:rFonts w:ascii="Calibri" w:hAnsi="Calibri"/>
          <w:b/>
          <w:color w:val="17365D" w:themeColor="text2" w:themeShade="BF"/>
          <w:sz w:val="20"/>
          <w:szCs w:val="20"/>
        </w:rPr>
        <w:t>SPACE LIMITATION</w:t>
      </w:r>
      <w:r w:rsidRPr="00A84451">
        <w:rPr>
          <w:rFonts w:ascii="Calibri" w:hAnsi="Calibri"/>
          <w:color w:val="17365D" w:themeColor="text2" w:themeShade="BF"/>
          <w:sz w:val="20"/>
          <w:szCs w:val="20"/>
        </w:rPr>
        <w:t xml:space="preserve">: Registration is limited to </w:t>
      </w:r>
      <w:r w:rsidR="004077BB" w:rsidRPr="00A84451">
        <w:rPr>
          <w:rFonts w:ascii="Calibri" w:hAnsi="Calibri"/>
          <w:color w:val="17365D" w:themeColor="text2" w:themeShade="BF"/>
          <w:sz w:val="20"/>
          <w:szCs w:val="20"/>
          <w:u w:val="single"/>
        </w:rPr>
        <w:t>40</w:t>
      </w:r>
      <w:r w:rsidRPr="00A84451">
        <w:rPr>
          <w:rFonts w:ascii="Calibri" w:hAnsi="Calibri"/>
          <w:color w:val="17365D" w:themeColor="text2" w:themeShade="BF"/>
          <w:sz w:val="20"/>
          <w:szCs w:val="20"/>
          <w:u w:val="single"/>
        </w:rPr>
        <w:t xml:space="preserve"> attendees</w:t>
      </w:r>
      <w:r w:rsidRPr="00A84451">
        <w:rPr>
          <w:rFonts w:ascii="Calibri" w:hAnsi="Calibri"/>
          <w:color w:val="17365D" w:themeColor="text2" w:themeShade="BF"/>
          <w:sz w:val="20"/>
          <w:szCs w:val="20"/>
        </w:rPr>
        <w:t>.  Air quality staff from the fifteen western states receive registration preference.</w:t>
      </w:r>
    </w:p>
    <w:p w14:paraId="60C4A150" w14:textId="64017B71" w:rsidR="005F2498" w:rsidRPr="00A84451" w:rsidRDefault="00333627" w:rsidP="005F2498">
      <w:pPr>
        <w:tabs>
          <w:tab w:val="left" w:pos="-360"/>
          <w:tab w:val="left" w:pos="0"/>
          <w:tab w:val="left" w:pos="360"/>
          <w:tab w:val="left" w:pos="540"/>
          <w:tab w:val="left" w:pos="720"/>
          <w:tab w:val="left" w:pos="1080"/>
        </w:tabs>
        <w:rPr>
          <w:rFonts w:ascii="Calibri" w:hAnsi="Calibri"/>
          <w:b/>
          <w:bCs/>
          <w:color w:val="17365D" w:themeColor="text2" w:themeShade="BF"/>
          <w:sz w:val="20"/>
          <w:szCs w:val="20"/>
        </w:rPr>
      </w:pPr>
      <w:r w:rsidRPr="00A84451">
        <w:rPr>
          <w:rFonts w:ascii="Calibri" w:hAnsi="Calibri"/>
          <w:b/>
          <w:bCs/>
          <w:color w:val="17365D" w:themeColor="text2" w:themeShade="BF"/>
          <w:sz w:val="20"/>
          <w:szCs w:val="20"/>
        </w:rPr>
        <w:t>REGISTRATION FEES</w:t>
      </w:r>
      <w:r w:rsidR="005F2498" w:rsidRPr="00A84451">
        <w:rPr>
          <w:rFonts w:ascii="Calibri" w:hAnsi="Calibri"/>
          <w:b/>
          <w:bCs/>
          <w:color w:val="17365D" w:themeColor="text2" w:themeShade="BF"/>
          <w:sz w:val="20"/>
          <w:szCs w:val="20"/>
        </w:rPr>
        <w:t>:</w:t>
      </w:r>
    </w:p>
    <w:p w14:paraId="7E58CE62" w14:textId="7F415F54" w:rsidR="00333627" w:rsidRDefault="005F2498" w:rsidP="0021070C">
      <w:pPr>
        <w:tabs>
          <w:tab w:val="left" w:pos="-360"/>
          <w:tab w:val="left" w:pos="0"/>
          <w:tab w:val="left" w:pos="360"/>
          <w:tab w:val="left" w:pos="540"/>
          <w:tab w:val="left" w:pos="720"/>
          <w:tab w:val="left" w:pos="1080"/>
        </w:tabs>
        <w:spacing w:after="120"/>
        <w:rPr>
          <w:rFonts w:ascii="Calibri" w:hAnsi="Calibri"/>
          <w:color w:val="17365D" w:themeColor="text2" w:themeShade="BF"/>
          <w:sz w:val="20"/>
          <w:szCs w:val="20"/>
        </w:rPr>
      </w:pPr>
      <w:r w:rsidRPr="00A84451">
        <w:rPr>
          <w:rFonts w:ascii="Calibri" w:hAnsi="Calibri"/>
          <w:color w:val="17365D" w:themeColor="text2" w:themeShade="BF"/>
          <w:sz w:val="20"/>
          <w:szCs w:val="20"/>
        </w:rPr>
        <w:t>There are no registration fees for state, local or tribal air quality agency staff.</w:t>
      </w:r>
      <w:r w:rsidR="00EB1A06" w:rsidRPr="00A84451">
        <w:rPr>
          <w:rFonts w:ascii="Calibri" w:hAnsi="Calibri"/>
          <w:color w:val="17365D" w:themeColor="text2" w:themeShade="BF"/>
          <w:sz w:val="20"/>
          <w:szCs w:val="20"/>
        </w:rPr>
        <w:t xml:space="preserve"> </w:t>
      </w:r>
    </w:p>
    <w:p w14:paraId="2CD47223" w14:textId="77777777" w:rsidR="008F0BDE" w:rsidRPr="00A84451" w:rsidRDefault="008F0BDE" w:rsidP="0021070C">
      <w:pPr>
        <w:tabs>
          <w:tab w:val="left" w:pos="-360"/>
          <w:tab w:val="left" w:pos="0"/>
          <w:tab w:val="left" w:pos="360"/>
          <w:tab w:val="left" w:pos="540"/>
          <w:tab w:val="left" w:pos="720"/>
          <w:tab w:val="left" w:pos="1080"/>
        </w:tabs>
        <w:spacing w:after="120"/>
        <w:rPr>
          <w:rFonts w:ascii="Calibri" w:hAnsi="Calibri"/>
          <w:color w:val="17365D" w:themeColor="text2" w:themeShade="BF"/>
          <w:sz w:val="20"/>
          <w:szCs w:val="20"/>
        </w:rPr>
      </w:pPr>
    </w:p>
    <w:p w14:paraId="0FFFB933" w14:textId="77777777" w:rsidR="00333627" w:rsidRPr="008F0BDE" w:rsidRDefault="00333627" w:rsidP="00333627">
      <w:pPr>
        <w:widowControl/>
        <w:shd w:val="clear" w:color="auto" w:fill="365F91"/>
        <w:tabs>
          <w:tab w:val="left" w:pos="720"/>
        </w:tabs>
        <w:autoSpaceDE/>
        <w:autoSpaceDN/>
        <w:adjustRightInd/>
        <w:jc w:val="center"/>
        <w:rPr>
          <w:rFonts w:ascii="Calibri" w:hAnsi="Calibri"/>
          <w:b/>
          <w:color w:val="FFFFFF" w:themeColor="background1"/>
          <w:sz w:val="32"/>
          <w:szCs w:val="32"/>
        </w:rPr>
      </w:pPr>
      <w:r w:rsidRPr="008F0BDE">
        <w:rPr>
          <w:rFonts w:ascii="Calibri" w:hAnsi="Calibri"/>
          <w:b/>
          <w:color w:val="FFFFFF" w:themeColor="background1"/>
          <w:sz w:val="32"/>
          <w:szCs w:val="32"/>
        </w:rPr>
        <w:t>ACCESSIBILITY</w:t>
      </w:r>
    </w:p>
    <w:p w14:paraId="4DECC99F" w14:textId="3F0C4491" w:rsidR="00333627" w:rsidRPr="00A84451" w:rsidRDefault="00333627" w:rsidP="004E1576">
      <w:pPr>
        <w:spacing w:before="120"/>
        <w:rPr>
          <w:rFonts w:asciiTheme="minorHAnsi" w:hAnsiTheme="minorHAnsi" w:cstheme="minorHAnsi"/>
          <w:color w:val="17365D" w:themeColor="text2" w:themeShade="BF"/>
          <w:sz w:val="20"/>
          <w:szCs w:val="20"/>
        </w:rPr>
      </w:pPr>
      <w:r w:rsidRPr="00A84451">
        <w:rPr>
          <w:rFonts w:asciiTheme="minorHAnsi" w:hAnsiTheme="minorHAnsi" w:cstheme="minorHAnsi"/>
          <w:b/>
          <w:bCs/>
          <w:color w:val="17365D" w:themeColor="text2" w:themeShade="BF"/>
          <w:sz w:val="20"/>
          <w:szCs w:val="20"/>
        </w:rPr>
        <w:t>ACCESSIBILTY</w:t>
      </w:r>
      <w:r w:rsidRPr="00A84451">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A84451">
          <w:rPr>
            <w:rStyle w:val="Hyperlink"/>
            <w:rFonts w:asciiTheme="minorHAnsi" w:hAnsiTheme="minorHAnsi" w:cstheme="minorHAnsi"/>
            <w:color w:val="17365D" w:themeColor="text2" w:themeShade="BF"/>
            <w:sz w:val="20"/>
            <w:szCs w:val="20"/>
          </w:rPr>
          <w:t>jgabler@westar.org</w:t>
        </w:r>
      </w:hyperlink>
      <w:r w:rsidRPr="00A84451">
        <w:rPr>
          <w:rFonts w:asciiTheme="minorHAnsi" w:hAnsiTheme="minorHAnsi" w:cstheme="minorHAnsi"/>
          <w:color w:val="17365D" w:themeColor="text2" w:themeShade="BF"/>
          <w:sz w:val="20"/>
          <w:szCs w:val="20"/>
        </w:rPr>
        <w:t xml:space="preserve"> or 503-744-0486 by Friday, </w:t>
      </w:r>
      <w:r w:rsidR="008F0BDE">
        <w:rPr>
          <w:rFonts w:asciiTheme="minorHAnsi" w:hAnsiTheme="minorHAnsi" w:cstheme="minorHAnsi"/>
          <w:color w:val="17365D" w:themeColor="text2" w:themeShade="BF"/>
          <w:sz w:val="20"/>
          <w:szCs w:val="20"/>
        </w:rPr>
        <w:t>April 10, 2026</w:t>
      </w:r>
      <w:r w:rsidRPr="00A84451">
        <w:rPr>
          <w:rFonts w:asciiTheme="minorHAnsi" w:hAnsiTheme="minorHAnsi" w:cstheme="minorHAnsi"/>
          <w:color w:val="17365D" w:themeColor="text2" w:themeShade="BF"/>
          <w:sz w:val="20"/>
          <w:szCs w:val="20"/>
        </w:rPr>
        <w:t>.</w:t>
      </w:r>
    </w:p>
    <w:p w14:paraId="60C4A15D" w14:textId="77777777" w:rsidR="00AA5B4D" w:rsidRPr="008F0BDE" w:rsidRDefault="00234BB3" w:rsidP="00333627">
      <w:pPr>
        <w:widowControl/>
        <w:shd w:val="clear" w:color="auto" w:fill="365F91"/>
        <w:autoSpaceDE/>
        <w:autoSpaceDN/>
        <w:adjustRightInd/>
        <w:spacing w:before="100" w:beforeAutospacing="1"/>
        <w:jc w:val="center"/>
        <w:rPr>
          <w:rFonts w:ascii="Calibri" w:hAnsi="Calibri"/>
          <w:b/>
          <w:color w:val="FFFFFF" w:themeColor="background1"/>
          <w:sz w:val="32"/>
          <w:szCs w:val="32"/>
        </w:rPr>
      </w:pPr>
      <w:r w:rsidRPr="008F0BDE">
        <w:rPr>
          <w:rFonts w:ascii="Calibri" w:hAnsi="Calibri"/>
          <w:b/>
          <w:color w:val="FFFFFF" w:themeColor="background1"/>
          <w:sz w:val="32"/>
          <w:szCs w:val="32"/>
        </w:rPr>
        <w:t>T</w:t>
      </w:r>
      <w:r w:rsidR="00D3756A" w:rsidRPr="008F0BDE">
        <w:rPr>
          <w:rFonts w:ascii="Calibri" w:hAnsi="Calibri"/>
          <w:b/>
          <w:color w:val="FFFFFF" w:themeColor="background1"/>
          <w:sz w:val="32"/>
          <w:szCs w:val="32"/>
        </w:rPr>
        <w:t>RAINING LOCATION</w:t>
      </w:r>
    </w:p>
    <w:p w14:paraId="7544EF77" w14:textId="77777777" w:rsidR="008F0BDE" w:rsidRPr="008F0BDE" w:rsidRDefault="008F0BDE" w:rsidP="008F0BDE">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40"/>
          <w:szCs w:val="40"/>
          <w:shd w:val="clear" w:color="auto" w:fill="FFFFFF"/>
        </w:rPr>
      </w:pPr>
      <w:r w:rsidRPr="008F0BDE">
        <w:rPr>
          <w:rFonts w:asciiTheme="minorHAnsi" w:hAnsiTheme="minorHAnsi" w:cstheme="minorHAnsi"/>
          <w:color w:val="17365D" w:themeColor="text2" w:themeShade="BF"/>
          <w:sz w:val="40"/>
          <w:szCs w:val="40"/>
          <w:shd w:val="clear" w:color="auto" w:fill="FFFFFF"/>
        </w:rPr>
        <w:t>Idaho DEQ</w:t>
      </w:r>
      <w:r w:rsidRPr="008F0BDE">
        <w:rPr>
          <w:rFonts w:asciiTheme="minorHAnsi" w:hAnsiTheme="minorHAnsi" w:cstheme="minorHAnsi"/>
          <w:color w:val="17365D" w:themeColor="text2" w:themeShade="BF"/>
          <w:sz w:val="40"/>
          <w:szCs w:val="40"/>
        </w:rPr>
        <w:br/>
      </w:r>
      <w:r w:rsidRPr="008F0BDE">
        <w:rPr>
          <w:rFonts w:asciiTheme="minorHAnsi" w:hAnsiTheme="minorHAnsi" w:cstheme="minorHAnsi"/>
          <w:color w:val="17365D" w:themeColor="text2" w:themeShade="BF"/>
          <w:sz w:val="40"/>
          <w:szCs w:val="40"/>
          <w:shd w:val="clear" w:color="auto" w:fill="FFFFFF"/>
        </w:rPr>
        <w:t>1410 N Hilton</w:t>
      </w:r>
    </w:p>
    <w:p w14:paraId="70A38DDE" w14:textId="77777777" w:rsidR="008F0BDE" w:rsidRPr="008F0BDE" w:rsidRDefault="008F0BDE" w:rsidP="008F0BDE">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40"/>
          <w:szCs w:val="40"/>
        </w:rPr>
      </w:pPr>
      <w:r w:rsidRPr="008F0BDE">
        <w:rPr>
          <w:rFonts w:asciiTheme="minorHAnsi" w:hAnsiTheme="minorHAnsi" w:cstheme="minorHAnsi"/>
          <w:color w:val="17365D" w:themeColor="text2" w:themeShade="BF"/>
          <w:sz w:val="40"/>
          <w:szCs w:val="40"/>
          <w:shd w:val="clear" w:color="auto" w:fill="FFFFFF"/>
        </w:rPr>
        <w:t>Boise, Idaho 83706</w:t>
      </w:r>
    </w:p>
    <w:p w14:paraId="1DD4557D" w14:textId="297B2B9D" w:rsidR="00C83EB8" w:rsidRPr="00A84451" w:rsidRDefault="00C83EB8" w:rsidP="00C83EB8">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p>
    <w:p w14:paraId="75E04FCF" w14:textId="77777777" w:rsidR="00C83EB8" w:rsidRDefault="00C83EB8" w:rsidP="00C83EB8">
      <w:pPr>
        <w:tabs>
          <w:tab w:val="left" w:pos="-360"/>
          <w:tab w:val="left" w:pos="0"/>
          <w:tab w:val="left" w:pos="360"/>
          <w:tab w:val="left" w:pos="540"/>
          <w:tab w:val="left" w:pos="720"/>
          <w:tab w:val="left" w:pos="1080"/>
        </w:tabs>
        <w:jc w:val="center"/>
        <w:rPr>
          <w:rFonts w:ascii="Calibri" w:hAnsi="Calibri"/>
          <w:color w:val="365F91"/>
        </w:rPr>
      </w:pPr>
    </w:p>
    <w:p w14:paraId="60C4A15E" w14:textId="77777777" w:rsidR="00E80460" w:rsidRPr="00F0422B" w:rsidRDefault="00E80460" w:rsidP="00C83EB8">
      <w:pPr>
        <w:ind w:left="86"/>
        <w:jc w:val="center"/>
        <w:rPr>
          <w:rFonts w:ascii="Calibri" w:hAnsi="Calibri"/>
          <w:color w:val="365F91"/>
        </w:rPr>
      </w:pPr>
    </w:p>
    <w:sectPr w:rsidR="00E80460" w:rsidRPr="00F0422B" w:rsidSect="00FA646D">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12AA" w14:textId="77777777" w:rsidR="00FA646D" w:rsidRDefault="00FA646D">
      <w:r>
        <w:separator/>
      </w:r>
    </w:p>
  </w:endnote>
  <w:endnote w:type="continuationSeparator" w:id="0">
    <w:p w14:paraId="3DCE60A1" w14:textId="77777777" w:rsidR="00FA646D" w:rsidRDefault="00F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32DA" w14:textId="77777777" w:rsidR="00FA646D" w:rsidRDefault="00FA646D">
      <w:r>
        <w:separator/>
      </w:r>
    </w:p>
  </w:footnote>
  <w:footnote w:type="continuationSeparator" w:id="0">
    <w:p w14:paraId="7DBBE887" w14:textId="77777777" w:rsidR="00FA646D" w:rsidRDefault="00FA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7730FE2"/>
    <w:multiLevelType w:val="hybridMultilevel"/>
    <w:tmpl w:val="1BFAA8C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229F8"/>
    <w:multiLevelType w:val="hybridMultilevel"/>
    <w:tmpl w:val="8E7A82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94416D"/>
    <w:multiLevelType w:val="hybridMultilevel"/>
    <w:tmpl w:val="54C0D39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4D236F82"/>
    <w:multiLevelType w:val="hybridMultilevel"/>
    <w:tmpl w:val="7AB2A390"/>
    <w:lvl w:ilvl="0" w:tplc="FFFFFFFF">
      <w:start w:val="1"/>
      <w:numFmt w:val="bullet"/>
      <w:lvlText w:val=""/>
      <w:lvlJc w:val="left"/>
      <w:pPr>
        <w:ind w:left="1620" w:hanging="360"/>
      </w:pPr>
      <w:rPr>
        <w:rFonts w:ascii="Symbol" w:hAnsi="Symbol" w:hint="default"/>
      </w:rPr>
    </w:lvl>
    <w:lvl w:ilvl="1" w:tplc="04090001">
      <w:start w:val="1"/>
      <w:numFmt w:val="bullet"/>
      <w:lvlText w:val=""/>
      <w:lvlJc w:val="left"/>
      <w:pPr>
        <w:ind w:left="1627" w:hanging="360"/>
      </w:pPr>
      <w:rPr>
        <w:rFonts w:ascii="Symbol" w:hAnsi="Symbol"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DB71CC0"/>
    <w:multiLevelType w:val="hybridMultilevel"/>
    <w:tmpl w:val="48AEC4D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7"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072AA"/>
    <w:multiLevelType w:val="hybridMultilevel"/>
    <w:tmpl w:val="5D9813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642F5"/>
    <w:multiLevelType w:val="hybridMultilevel"/>
    <w:tmpl w:val="F5984D9C"/>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6F862581"/>
    <w:multiLevelType w:val="hybridMultilevel"/>
    <w:tmpl w:val="C9265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6937703">
    <w:abstractNumId w:val="20"/>
  </w:num>
  <w:num w:numId="2" w16cid:durableId="1358116660">
    <w:abstractNumId w:val="4"/>
  </w:num>
  <w:num w:numId="3" w16cid:durableId="1831169176">
    <w:abstractNumId w:val="0"/>
  </w:num>
  <w:num w:numId="4" w16cid:durableId="1486118048">
    <w:abstractNumId w:val="5"/>
  </w:num>
  <w:num w:numId="5" w16cid:durableId="1884096660">
    <w:abstractNumId w:val="24"/>
  </w:num>
  <w:num w:numId="6" w16cid:durableId="1754816976">
    <w:abstractNumId w:val="17"/>
  </w:num>
  <w:num w:numId="7" w16cid:durableId="838235433">
    <w:abstractNumId w:val="11"/>
  </w:num>
  <w:num w:numId="8" w16cid:durableId="928122043">
    <w:abstractNumId w:val="6"/>
  </w:num>
  <w:num w:numId="9" w16cid:durableId="1446266716">
    <w:abstractNumId w:val="8"/>
  </w:num>
  <w:num w:numId="10" w16cid:durableId="135610088">
    <w:abstractNumId w:val="10"/>
  </w:num>
  <w:num w:numId="11" w16cid:durableId="917402978">
    <w:abstractNumId w:val="25"/>
  </w:num>
  <w:num w:numId="12" w16cid:durableId="79908744">
    <w:abstractNumId w:val="2"/>
  </w:num>
  <w:num w:numId="13" w16cid:durableId="1395544318">
    <w:abstractNumId w:val="1"/>
  </w:num>
  <w:num w:numId="14" w16cid:durableId="1097556442">
    <w:abstractNumId w:val="21"/>
  </w:num>
  <w:num w:numId="15" w16cid:durableId="1979261992">
    <w:abstractNumId w:val="13"/>
  </w:num>
  <w:num w:numId="16" w16cid:durableId="2064600112">
    <w:abstractNumId w:val="22"/>
  </w:num>
  <w:num w:numId="17" w16cid:durableId="1418012365">
    <w:abstractNumId w:val="19"/>
  </w:num>
  <w:num w:numId="18" w16cid:durableId="1483472909">
    <w:abstractNumId w:val="3"/>
  </w:num>
  <w:num w:numId="19" w16cid:durableId="401488283">
    <w:abstractNumId w:val="9"/>
  </w:num>
  <w:num w:numId="20" w16cid:durableId="1186019146">
    <w:abstractNumId w:val="18"/>
  </w:num>
  <w:num w:numId="21" w16cid:durableId="2127193163">
    <w:abstractNumId w:val="23"/>
  </w:num>
  <w:num w:numId="22" w16cid:durableId="588121304">
    <w:abstractNumId w:val="27"/>
  </w:num>
  <w:num w:numId="23" w16cid:durableId="1785801913">
    <w:abstractNumId w:val="26"/>
  </w:num>
  <w:num w:numId="24" w16cid:durableId="906765101">
    <w:abstractNumId w:val="7"/>
  </w:num>
  <w:num w:numId="25" w16cid:durableId="509487474">
    <w:abstractNumId w:val="15"/>
  </w:num>
  <w:num w:numId="26" w16cid:durableId="996345997">
    <w:abstractNumId w:val="12"/>
  </w:num>
  <w:num w:numId="27" w16cid:durableId="570772343">
    <w:abstractNumId w:val="16"/>
  </w:num>
  <w:num w:numId="28" w16cid:durableId="150150160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5B83"/>
    <w:rsid w:val="000279C2"/>
    <w:rsid w:val="000366C1"/>
    <w:rsid w:val="00044C20"/>
    <w:rsid w:val="000537C5"/>
    <w:rsid w:val="00066AA8"/>
    <w:rsid w:val="0007269D"/>
    <w:rsid w:val="000869E7"/>
    <w:rsid w:val="00087345"/>
    <w:rsid w:val="0009641D"/>
    <w:rsid w:val="00097077"/>
    <w:rsid w:val="000A12F9"/>
    <w:rsid w:val="000A4144"/>
    <w:rsid w:val="000A646D"/>
    <w:rsid w:val="000B2160"/>
    <w:rsid w:val="000B273F"/>
    <w:rsid w:val="000B7C34"/>
    <w:rsid w:val="000C3A2A"/>
    <w:rsid w:val="000C481A"/>
    <w:rsid w:val="000D4EB3"/>
    <w:rsid w:val="000E00D8"/>
    <w:rsid w:val="000F030A"/>
    <w:rsid w:val="00115171"/>
    <w:rsid w:val="00115668"/>
    <w:rsid w:val="00120C8B"/>
    <w:rsid w:val="001230BB"/>
    <w:rsid w:val="00135758"/>
    <w:rsid w:val="00137CFC"/>
    <w:rsid w:val="00145B6B"/>
    <w:rsid w:val="00154500"/>
    <w:rsid w:val="0015769F"/>
    <w:rsid w:val="001711D8"/>
    <w:rsid w:val="00174089"/>
    <w:rsid w:val="00187587"/>
    <w:rsid w:val="00190FE2"/>
    <w:rsid w:val="001929E3"/>
    <w:rsid w:val="00192E19"/>
    <w:rsid w:val="001A09CA"/>
    <w:rsid w:val="001A4E39"/>
    <w:rsid w:val="001A76C6"/>
    <w:rsid w:val="001B0B0D"/>
    <w:rsid w:val="001B1279"/>
    <w:rsid w:val="001B240F"/>
    <w:rsid w:val="001D0166"/>
    <w:rsid w:val="001D1CD6"/>
    <w:rsid w:val="001E3805"/>
    <w:rsid w:val="001E5EA5"/>
    <w:rsid w:val="001E7D36"/>
    <w:rsid w:val="001F666A"/>
    <w:rsid w:val="001F687A"/>
    <w:rsid w:val="001F68DF"/>
    <w:rsid w:val="001F6C07"/>
    <w:rsid w:val="001F7660"/>
    <w:rsid w:val="0020647D"/>
    <w:rsid w:val="00206E96"/>
    <w:rsid w:val="0021070C"/>
    <w:rsid w:val="00221BFE"/>
    <w:rsid w:val="00222601"/>
    <w:rsid w:val="002232D6"/>
    <w:rsid w:val="002345F7"/>
    <w:rsid w:val="00234BB3"/>
    <w:rsid w:val="0024104B"/>
    <w:rsid w:val="0026538D"/>
    <w:rsid w:val="00272292"/>
    <w:rsid w:val="002776C3"/>
    <w:rsid w:val="00291398"/>
    <w:rsid w:val="002A2690"/>
    <w:rsid w:val="002A488B"/>
    <w:rsid w:val="002B06B3"/>
    <w:rsid w:val="002B1398"/>
    <w:rsid w:val="002B2F12"/>
    <w:rsid w:val="002B3D63"/>
    <w:rsid w:val="002B6E90"/>
    <w:rsid w:val="002B7DD7"/>
    <w:rsid w:val="002C0967"/>
    <w:rsid w:val="002C3E6C"/>
    <w:rsid w:val="002C3F8B"/>
    <w:rsid w:val="002D16B0"/>
    <w:rsid w:val="002F0F63"/>
    <w:rsid w:val="002F2442"/>
    <w:rsid w:val="002F7FEB"/>
    <w:rsid w:val="00300338"/>
    <w:rsid w:val="003049BF"/>
    <w:rsid w:val="00306956"/>
    <w:rsid w:val="00310966"/>
    <w:rsid w:val="003158B0"/>
    <w:rsid w:val="00321DBE"/>
    <w:rsid w:val="00333627"/>
    <w:rsid w:val="003462C7"/>
    <w:rsid w:val="00352AF1"/>
    <w:rsid w:val="003564A8"/>
    <w:rsid w:val="003612D6"/>
    <w:rsid w:val="00362F14"/>
    <w:rsid w:val="00367BBE"/>
    <w:rsid w:val="003801E9"/>
    <w:rsid w:val="00386125"/>
    <w:rsid w:val="003B1329"/>
    <w:rsid w:val="003B1428"/>
    <w:rsid w:val="003D4B0E"/>
    <w:rsid w:val="003D52F4"/>
    <w:rsid w:val="003E0210"/>
    <w:rsid w:val="003E0A7B"/>
    <w:rsid w:val="003F52EC"/>
    <w:rsid w:val="004028B9"/>
    <w:rsid w:val="004077BB"/>
    <w:rsid w:val="00410E4F"/>
    <w:rsid w:val="00411DA4"/>
    <w:rsid w:val="00414271"/>
    <w:rsid w:val="004178EA"/>
    <w:rsid w:val="00420357"/>
    <w:rsid w:val="00420B9E"/>
    <w:rsid w:val="00436DBD"/>
    <w:rsid w:val="00437688"/>
    <w:rsid w:val="004442EC"/>
    <w:rsid w:val="0044686E"/>
    <w:rsid w:val="004506F1"/>
    <w:rsid w:val="00454896"/>
    <w:rsid w:val="0046164E"/>
    <w:rsid w:val="00463F80"/>
    <w:rsid w:val="0046552F"/>
    <w:rsid w:val="00472852"/>
    <w:rsid w:val="00472D1A"/>
    <w:rsid w:val="00474D7F"/>
    <w:rsid w:val="004756F7"/>
    <w:rsid w:val="00477C40"/>
    <w:rsid w:val="00477D03"/>
    <w:rsid w:val="00481029"/>
    <w:rsid w:val="004829B1"/>
    <w:rsid w:val="004835D9"/>
    <w:rsid w:val="0048729A"/>
    <w:rsid w:val="00490702"/>
    <w:rsid w:val="00497E7A"/>
    <w:rsid w:val="004A4A5A"/>
    <w:rsid w:val="004A4BBE"/>
    <w:rsid w:val="004A61D3"/>
    <w:rsid w:val="004A6B0D"/>
    <w:rsid w:val="004B147A"/>
    <w:rsid w:val="004B2E60"/>
    <w:rsid w:val="004B2F10"/>
    <w:rsid w:val="004C0648"/>
    <w:rsid w:val="004C413F"/>
    <w:rsid w:val="004C624D"/>
    <w:rsid w:val="004D062B"/>
    <w:rsid w:val="004E1576"/>
    <w:rsid w:val="004F09EB"/>
    <w:rsid w:val="004F2734"/>
    <w:rsid w:val="005052B2"/>
    <w:rsid w:val="005103CF"/>
    <w:rsid w:val="005158F4"/>
    <w:rsid w:val="005306A2"/>
    <w:rsid w:val="005320DB"/>
    <w:rsid w:val="00541FC9"/>
    <w:rsid w:val="0055286C"/>
    <w:rsid w:val="0055748A"/>
    <w:rsid w:val="005650A4"/>
    <w:rsid w:val="00571D57"/>
    <w:rsid w:val="005772B9"/>
    <w:rsid w:val="00577A24"/>
    <w:rsid w:val="0058296C"/>
    <w:rsid w:val="00587C5B"/>
    <w:rsid w:val="005A0418"/>
    <w:rsid w:val="005A4FB4"/>
    <w:rsid w:val="005A5980"/>
    <w:rsid w:val="005A6549"/>
    <w:rsid w:val="005A6C09"/>
    <w:rsid w:val="005B3D00"/>
    <w:rsid w:val="005B74BC"/>
    <w:rsid w:val="005C2055"/>
    <w:rsid w:val="005C5B83"/>
    <w:rsid w:val="005D19FF"/>
    <w:rsid w:val="005D3074"/>
    <w:rsid w:val="005D57AE"/>
    <w:rsid w:val="005E1BF1"/>
    <w:rsid w:val="005F2498"/>
    <w:rsid w:val="005F424E"/>
    <w:rsid w:val="00604B78"/>
    <w:rsid w:val="00612B9B"/>
    <w:rsid w:val="0061361D"/>
    <w:rsid w:val="00614627"/>
    <w:rsid w:val="00614F02"/>
    <w:rsid w:val="00620766"/>
    <w:rsid w:val="00624A98"/>
    <w:rsid w:val="00633DE4"/>
    <w:rsid w:val="00635ABE"/>
    <w:rsid w:val="006406CE"/>
    <w:rsid w:val="00640E4F"/>
    <w:rsid w:val="0064115F"/>
    <w:rsid w:val="00650E84"/>
    <w:rsid w:val="00653563"/>
    <w:rsid w:val="00657983"/>
    <w:rsid w:val="006623C7"/>
    <w:rsid w:val="006650AC"/>
    <w:rsid w:val="006740D7"/>
    <w:rsid w:val="00677BA9"/>
    <w:rsid w:val="006A5C00"/>
    <w:rsid w:val="006A7A29"/>
    <w:rsid w:val="006B5BB2"/>
    <w:rsid w:val="006C369E"/>
    <w:rsid w:val="006D17CA"/>
    <w:rsid w:val="006D66A0"/>
    <w:rsid w:val="006D6B82"/>
    <w:rsid w:val="006D7F28"/>
    <w:rsid w:val="006E3D33"/>
    <w:rsid w:val="006E4821"/>
    <w:rsid w:val="006F1B4E"/>
    <w:rsid w:val="006F693D"/>
    <w:rsid w:val="00700893"/>
    <w:rsid w:val="00723D36"/>
    <w:rsid w:val="00732D94"/>
    <w:rsid w:val="0073384C"/>
    <w:rsid w:val="00735556"/>
    <w:rsid w:val="00740F75"/>
    <w:rsid w:val="00742980"/>
    <w:rsid w:val="007432AD"/>
    <w:rsid w:val="00746155"/>
    <w:rsid w:val="00756905"/>
    <w:rsid w:val="00756DC1"/>
    <w:rsid w:val="0076355C"/>
    <w:rsid w:val="00773EF9"/>
    <w:rsid w:val="00775C39"/>
    <w:rsid w:val="007830A3"/>
    <w:rsid w:val="007A2227"/>
    <w:rsid w:val="007A68AD"/>
    <w:rsid w:val="007B138A"/>
    <w:rsid w:val="007B2A7A"/>
    <w:rsid w:val="007B4521"/>
    <w:rsid w:val="007C7989"/>
    <w:rsid w:val="007D02D7"/>
    <w:rsid w:val="007D5D16"/>
    <w:rsid w:val="007D6F34"/>
    <w:rsid w:val="007E5192"/>
    <w:rsid w:val="007E74F3"/>
    <w:rsid w:val="007F0B31"/>
    <w:rsid w:val="007F0BD7"/>
    <w:rsid w:val="007F186B"/>
    <w:rsid w:val="007F64FF"/>
    <w:rsid w:val="00802F83"/>
    <w:rsid w:val="0080498A"/>
    <w:rsid w:val="00805E00"/>
    <w:rsid w:val="0081103B"/>
    <w:rsid w:val="008162CB"/>
    <w:rsid w:val="00816958"/>
    <w:rsid w:val="008178BB"/>
    <w:rsid w:val="00823C7B"/>
    <w:rsid w:val="0082777C"/>
    <w:rsid w:val="008328E5"/>
    <w:rsid w:val="00844F0E"/>
    <w:rsid w:val="008464E8"/>
    <w:rsid w:val="0085338C"/>
    <w:rsid w:val="0085422A"/>
    <w:rsid w:val="00881095"/>
    <w:rsid w:val="00887C3B"/>
    <w:rsid w:val="00890CEE"/>
    <w:rsid w:val="00896AF4"/>
    <w:rsid w:val="008A465F"/>
    <w:rsid w:val="008B572E"/>
    <w:rsid w:val="008B6C20"/>
    <w:rsid w:val="008C7D1B"/>
    <w:rsid w:val="008D1BFD"/>
    <w:rsid w:val="008D1C83"/>
    <w:rsid w:val="008D64EA"/>
    <w:rsid w:val="008F0BDE"/>
    <w:rsid w:val="008F480A"/>
    <w:rsid w:val="008F553D"/>
    <w:rsid w:val="008F7ED1"/>
    <w:rsid w:val="009105F2"/>
    <w:rsid w:val="00914576"/>
    <w:rsid w:val="00923E69"/>
    <w:rsid w:val="00926BED"/>
    <w:rsid w:val="00931632"/>
    <w:rsid w:val="009328D2"/>
    <w:rsid w:val="00944637"/>
    <w:rsid w:val="00953CD7"/>
    <w:rsid w:val="009551E4"/>
    <w:rsid w:val="00955950"/>
    <w:rsid w:val="0098760B"/>
    <w:rsid w:val="009A054D"/>
    <w:rsid w:val="009B7D5E"/>
    <w:rsid w:val="009C0CBB"/>
    <w:rsid w:val="009C5C70"/>
    <w:rsid w:val="009C7CC2"/>
    <w:rsid w:val="009D572B"/>
    <w:rsid w:val="009E0876"/>
    <w:rsid w:val="009E0AEF"/>
    <w:rsid w:val="009F4970"/>
    <w:rsid w:val="00A052D1"/>
    <w:rsid w:val="00A07296"/>
    <w:rsid w:val="00A11D9D"/>
    <w:rsid w:val="00A12311"/>
    <w:rsid w:val="00A12ADC"/>
    <w:rsid w:val="00A32F17"/>
    <w:rsid w:val="00A35CEE"/>
    <w:rsid w:val="00A360DA"/>
    <w:rsid w:val="00A46043"/>
    <w:rsid w:val="00A4677A"/>
    <w:rsid w:val="00A546B5"/>
    <w:rsid w:val="00A54CC2"/>
    <w:rsid w:val="00A64314"/>
    <w:rsid w:val="00A6515E"/>
    <w:rsid w:val="00A658CE"/>
    <w:rsid w:val="00A80809"/>
    <w:rsid w:val="00A834D0"/>
    <w:rsid w:val="00A84451"/>
    <w:rsid w:val="00A87FE4"/>
    <w:rsid w:val="00A9263A"/>
    <w:rsid w:val="00A92758"/>
    <w:rsid w:val="00A94AE0"/>
    <w:rsid w:val="00A9716F"/>
    <w:rsid w:val="00AA5B4D"/>
    <w:rsid w:val="00AC6B52"/>
    <w:rsid w:val="00AD0532"/>
    <w:rsid w:val="00AD61AD"/>
    <w:rsid w:val="00AD78C4"/>
    <w:rsid w:val="00AE2779"/>
    <w:rsid w:val="00AE3B8B"/>
    <w:rsid w:val="00AF4D55"/>
    <w:rsid w:val="00B00BA5"/>
    <w:rsid w:val="00B12FF9"/>
    <w:rsid w:val="00B13DD7"/>
    <w:rsid w:val="00B212CE"/>
    <w:rsid w:val="00B324BD"/>
    <w:rsid w:val="00B46175"/>
    <w:rsid w:val="00B515D3"/>
    <w:rsid w:val="00B525B7"/>
    <w:rsid w:val="00B52E84"/>
    <w:rsid w:val="00B53B45"/>
    <w:rsid w:val="00B56A33"/>
    <w:rsid w:val="00B61C9C"/>
    <w:rsid w:val="00B66ADC"/>
    <w:rsid w:val="00B83582"/>
    <w:rsid w:val="00B838A5"/>
    <w:rsid w:val="00B86A74"/>
    <w:rsid w:val="00B9325E"/>
    <w:rsid w:val="00B95A52"/>
    <w:rsid w:val="00B977EF"/>
    <w:rsid w:val="00BA0F8F"/>
    <w:rsid w:val="00BA1420"/>
    <w:rsid w:val="00BA3038"/>
    <w:rsid w:val="00BA42C8"/>
    <w:rsid w:val="00BA6D8B"/>
    <w:rsid w:val="00BA7A47"/>
    <w:rsid w:val="00BB0348"/>
    <w:rsid w:val="00BB0991"/>
    <w:rsid w:val="00BC0DED"/>
    <w:rsid w:val="00BC3728"/>
    <w:rsid w:val="00BE2E0C"/>
    <w:rsid w:val="00BE325E"/>
    <w:rsid w:val="00BF02A6"/>
    <w:rsid w:val="00BF0BA4"/>
    <w:rsid w:val="00BF1724"/>
    <w:rsid w:val="00BF3101"/>
    <w:rsid w:val="00C2209A"/>
    <w:rsid w:val="00C22B3B"/>
    <w:rsid w:val="00C24E27"/>
    <w:rsid w:val="00C252DA"/>
    <w:rsid w:val="00C27F22"/>
    <w:rsid w:val="00C462F3"/>
    <w:rsid w:val="00C507AA"/>
    <w:rsid w:val="00C8250B"/>
    <w:rsid w:val="00C82933"/>
    <w:rsid w:val="00C83EB8"/>
    <w:rsid w:val="00C96505"/>
    <w:rsid w:val="00C96C91"/>
    <w:rsid w:val="00CB30CA"/>
    <w:rsid w:val="00CB4EDE"/>
    <w:rsid w:val="00CB4F52"/>
    <w:rsid w:val="00CC4225"/>
    <w:rsid w:val="00CD00F6"/>
    <w:rsid w:val="00CD0A9B"/>
    <w:rsid w:val="00CD1F17"/>
    <w:rsid w:val="00CE0182"/>
    <w:rsid w:val="00CE0528"/>
    <w:rsid w:val="00CF4768"/>
    <w:rsid w:val="00D07503"/>
    <w:rsid w:val="00D1767A"/>
    <w:rsid w:val="00D35ED2"/>
    <w:rsid w:val="00D3756A"/>
    <w:rsid w:val="00D400CC"/>
    <w:rsid w:val="00D40E62"/>
    <w:rsid w:val="00D4779B"/>
    <w:rsid w:val="00D575AF"/>
    <w:rsid w:val="00D6105F"/>
    <w:rsid w:val="00D62566"/>
    <w:rsid w:val="00D62E75"/>
    <w:rsid w:val="00D70EE7"/>
    <w:rsid w:val="00D71F64"/>
    <w:rsid w:val="00D75E5F"/>
    <w:rsid w:val="00D940FB"/>
    <w:rsid w:val="00DB724D"/>
    <w:rsid w:val="00DC4F37"/>
    <w:rsid w:val="00DD4FAD"/>
    <w:rsid w:val="00DD6459"/>
    <w:rsid w:val="00DE1036"/>
    <w:rsid w:val="00DE20DC"/>
    <w:rsid w:val="00DE6908"/>
    <w:rsid w:val="00DF2E44"/>
    <w:rsid w:val="00E02D15"/>
    <w:rsid w:val="00E02D1F"/>
    <w:rsid w:val="00E13170"/>
    <w:rsid w:val="00E17CDC"/>
    <w:rsid w:val="00E23579"/>
    <w:rsid w:val="00E601BA"/>
    <w:rsid w:val="00E60F7B"/>
    <w:rsid w:val="00E61C07"/>
    <w:rsid w:val="00E6248C"/>
    <w:rsid w:val="00E80460"/>
    <w:rsid w:val="00E94D0D"/>
    <w:rsid w:val="00EA5991"/>
    <w:rsid w:val="00EA6198"/>
    <w:rsid w:val="00EB1A06"/>
    <w:rsid w:val="00EB66DA"/>
    <w:rsid w:val="00EC3885"/>
    <w:rsid w:val="00EC42ED"/>
    <w:rsid w:val="00EC4560"/>
    <w:rsid w:val="00ED16E3"/>
    <w:rsid w:val="00ED32D2"/>
    <w:rsid w:val="00F00CAB"/>
    <w:rsid w:val="00F01F56"/>
    <w:rsid w:val="00F0422B"/>
    <w:rsid w:val="00F12282"/>
    <w:rsid w:val="00F26550"/>
    <w:rsid w:val="00F27A1B"/>
    <w:rsid w:val="00F41E9C"/>
    <w:rsid w:val="00F43063"/>
    <w:rsid w:val="00F47F12"/>
    <w:rsid w:val="00F5702F"/>
    <w:rsid w:val="00F80A0C"/>
    <w:rsid w:val="00F87314"/>
    <w:rsid w:val="00F97F1C"/>
    <w:rsid w:val="00FA0FA1"/>
    <w:rsid w:val="00FA3C47"/>
    <w:rsid w:val="00FA646D"/>
    <w:rsid w:val="00FA78E7"/>
    <w:rsid w:val="00FB1CAB"/>
    <w:rsid w:val="00FB2D06"/>
    <w:rsid w:val="00FC13A9"/>
    <w:rsid w:val="00FC4B55"/>
    <w:rsid w:val="00FD0E04"/>
    <w:rsid w:val="00FD0FE6"/>
    <w:rsid w:val="00FD5A4A"/>
    <w:rsid w:val="00FE4098"/>
    <w:rsid w:val="00FF1A7E"/>
    <w:rsid w:val="00F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character" w:styleId="UnresolvedMention">
    <w:name w:val="Unresolved Mention"/>
    <w:basedOn w:val="DefaultParagraphFont"/>
    <w:uiPriority w:val="99"/>
    <w:semiHidden/>
    <w:unhideWhenUsed/>
    <w:rsid w:val="00CC4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sChild>
        <w:div w:id="1146580837">
          <w:marLeft w:val="0"/>
          <w:marRight w:val="0"/>
          <w:marTop w:val="0"/>
          <w:marBottom w:val="0"/>
          <w:divBdr>
            <w:top w:val="none" w:sz="0" w:space="0" w:color="auto"/>
            <w:left w:val="none" w:sz="0" w:space="0" w:color="auto"/>
            <w:bottom w:val="none" w:sz="0" w:space="0" w:color="auto"/>
            <w:right w:val="none" w:sz="0" w:space="0" w:color="auto"/>
          </w:divBdr>
          <w:divsChild>
            <w:div w:id="1669096947">
              <w:marLeft w:val="0"/>
              <w:marRight w:val="0"/>
              <w:marTop w:val="0"/>
              <w:marBottom w:val="0"/>
              <w:divBdr>
                <w:top w:val="none" w:sz="0" w:space="0" w:color="auto"/>
                <w:left w:val="none" w:sz="0" w:space="0" w:color="auto"/>
                <w:bottom w:val="none" w:sz="0" w:space="0" w:color="auto"/>
                <w:right w:val="none" w:sz="0" w:space="0" w:color="auto"/>
              </w:divBdr>
              <w:divsChild>
                <w:div w:id="6883330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5008623">
          <w:marLeft w:val="0"/>
          <w:marRight w:val="0"/>
          <w:marTop w:val="0"/>
          <w:marBottom w:val="0"/>
          <w:divBdr>
            <w:top w:val="none" w:sz="0" w:space="0" w:color="auto"/>
            <w:left w:val="none" w:sz="0" w:space="0" w:color="auto"/>
            <w:bottom w:val="none" w:sz="0" w:space="0" w:color="auto"/>
            <w:right w:val="none" w:sz="0" w:space="0" w:color="auto"/>
          </w:divBdr>
          <w:divsChild>
            <w:div w:id="1736774564">
              <w:marLeft w:val="0"/>
              <w:marRight w:val="0"/>
              <w:marTop w:val="0"/>
              <w:marBottom w:val="0"/>
              <w:divBdr>
                <w:top w:val="none" w:sz="0" w:space="0" w:color="auto"/>
                <w:left w:val="none" w:sz="0" w:space="0" w:color="auto"/>
                <w:bottom w:val="none" w:sz="0" w:space="0" w:color="auto"/>
                <w:right w:val="none" w:sz="0" w:space="0" w:color="auto"/>
              </w:divBdr>
              <w:divsChild>
                <w:div w:id="5670327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51738250">
      <w:bodyDiv w:val="1"/>
      <w:marLeft w:val="0"/>
      <w:marRight w:val="0"/>
      <w:marTop w:val="0"/>
      <w:marBottom w:val="0"/>
      <w:divBdr>
        <w:top w:val="none" w:sz="0" w:space="0" w:color="auto"/>
        <w:left w:val="none" w:sz="0" w:space="0" w:color="auto"/>
        <w:bottom w:val="none" w:sz="0" w:space="0" w:color="auto"/>
        <w:right w:val="none" w:sz="0" w:space="0" w:color="auto"/>
      </w:divBdr>
      <w:divsChild>
        <w:div w:id="925385310">
          <w:marLeft w:val="0"/>
          <w:marRight w:val="0"/>
          <w:marTop w:val="0"/>
          <w:marBottom w:val="0"/>
          <w:divBdr>
            <w:top w:val="none" w:sz="0" w:space="0" w:color="auto"/>
            <w:left w:val="none" w:sz="0" w:space="0" w:color="auto"/>
            <w:bottom w:val="none" w:sz="0" w:space="0" w:color="auto"/>
            <w:right w:val="none" w:sz="0" w:space="0" w:color="auto"/>
          </w:divBdr>
          <w:divsChild>
            <w:div w:id="10498106">
              <w:marLeft w:val="0"/>
              <w:marRight w:val="0"/>
              <w:marTop w:val="0"/>
              <w:marBottom w:val="0"/>
              <w:divBdr>
                <w:top w:val="none" w:sz="0" w:space="0" w:color="auto"/>
                <w:left w:val="none" w:sz="0" w:space="0" w:color="auto"/>
                <w:bottom w:val="none" w:sz="0" w:space="0" w:color="auto"/>
                <w:right w:val="none" w:sz="0" w:space="0" w:color="auto"/>
              </w:divBdr>
              <w:divsChild>
                <w:div w:id="11432310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9808103">
          <w:marLeft w:val="0"/>
          <w:marRight w:val="0"/>
          <w:marTop w:val="0"/>
          <w:marBottom w:val="0"/>
          <w:divBdr>
            <w:top w:val="none" w:sz="0" w:space="0" w:color="auto"/>
            <w:left w:val="none" w:sz="0" w:space="0" w:color="auto"/>
            <w:bottom w:val="none" w:sz="0" w:space="0" w:color="auto"/>
            <w:right w:val="none" w:sz="0" w:space="0" w:color="auto"/>
          </w:divBdr>
          <w:divsChild>
            <w:div w:id="1444576610">
              <w:marLeft w:val="0"/>
              <w:marRight w:val="0"/>
              <w:marTop w:val="0"/>
              <w:marBottom w:val="0"/>
              <w:divBdr>
                <w:top w:val="none" w:sz="0" w:space="0" w:color="auto"/>
                <w:left w:val="none" w:sz="0" w:space="0" w:color="auto"/>
                <w:bottom w:val="none" w:sz="0" w:space="0" w:color="auto"/>
                <w:right w:val="none" w:sz="0" w:space="0" w:color="auto"/>
              </w:divBdr>
              <w:divsChild>
                <w:div w:id="9422228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79423650">
      <w:bodyDiv w:val="1"/>
      <w:marLeft w:val="0"/>
      <w:marRight w:val="0"/>
      <w:marTop w:val="0"/>
      <w:marBottom w:val="0"/>
      <w:divBdr>
        <w:top w:val="none" w:sz="0" w:space="0" w:color="auto"/>
        <w:left w:val="none" w:sz="0" w:space="0" w:color="auto"/>
        <w:bottom w:val="none" w:sz="0" w:space="0" w:color="auto"/>
        <w:right w:val="none" w:sz="0" w:space="0" w:color="auto"/>
      </w:divBdr>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643580785">
      <w:bodyDiv w:val="1"/>
      <w:marLeft w:val="0"/>
      <w:marRight w:val="0"/>
      <w:marTop w:val="0"/>
      <w:marBottom w:val="0"/>
      <w:divBdr>
        <w:top w:val="none" w:sz="0" w:space="0" w:color="auto"/>
        <w:left w:val="none" w:sz="0" w:space="0" w:color="auto"/>
        <w:bottom w:val="none" w:sz="0" w:space="0" w:color="auto"/>
        <w:right w:val="none" w:sz="0" w:space="0" w:color="auto"/>
      </w:divBdr>
      <w:divsChild>
        <w:div w:id="1179199175">
          <w:marLeft w:val="0"/>
          <w:marRight w:val="0"/>
          <w:marTop w:val="0"/>
          <w:marBottom w:val="0"/>
          <w:divBdr>
            <w:top w:val="none" w:sz="0" w:space="0" w:color="auto"/>
            <w:left w:val="none" w:sz="0" w:space="0" w:color="auto"/>
            <w:bottom w:val="none" w:sz="0" w:space="0" w:color="auto"/>
            <w:right w:val="none" w:sz="0" w:space="0" w:color="auto"/>
          </w:divBdr>
        </w:div>
        <w:div w:id="787969388">
          <w:marLeft w:val="0"/>
          <w:marRight w:val="0"/>
          <w:marTop w:val="0"/>
          <w:marBottom w:val="0"/>
          <w:divBdr>
            <w:top w:val="none" w:sz="0" w:space="0" w:color="auto"/>
            <w:left w:val="none" w:sz="0" w:space="0" w:color="auto"/>
            <w:bottom w:val="none" w:sz="0" w:space="0" w:color="auto"/>
            <w:right w:val="none" w:sz="0" w:space="0" w:color="auto"/>
          </w:divBdr>
        </w:div>
        <w:div w:id="1632057474">
          <w:marLeft w:val="0"/>
          <w:marRight w:val="0"/>
          <w:marTop w:val="0"/>
          <w:marBottom w:val="0"/>
          <w:divBdr>
            <w:top w:val="none" w:sz="0" w:space="0" w:color="auto"/>
            <w:left w:val="none" w:sz="0" w:space="0" w:color="auto"/>
            <w:bottom w:val="none" w:sz="0" w:space="0" w:color="auto"/>
            <w:right w:val="none" w:sz="0" w:space="0" w:color="auto"/>
          </w:divBdr>
        </w:div>
        <w:div w:id="1869492510">
          <w:marLeft w:val="0"/>
          <w:marRight w:val="0"/>
          <w:marTop w:val="0"/>
          <w:marBottom w:val="0"/>
          <w:divBdr>
            <w:top w:val="none" w:sz="0" w:space="0" w:color="auto"/>
            <w:left w:val="none" w:sz="0" w:space="0" w:color="auto"/>
            <w:bottom w:val="none" w:sz="0" w:space="0" w:color="auto"/>
            <w:right w:val="none" w:sz="0" w:space="0" w:color="auto"/>
          </w:divBdr>
        </w:div>
      </w:divsChild>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70839105">
      <w:bodyDiv w:val="1"/>
      <w:marLeft w:val="0"/>
      <w:marRight w:val="0"/>
      <w:marTop w:val="0"/>
      <w:marBottom w:val="0"/>
      <w:divBdr>
        <w:top w:val="none" w:sz="0" w:space="0" w:color="auto"/>
        <w:left w:val="none" w:sz="0" w:space="0" w:color="auto"/>
        <w:bottom w:val="none" w:sz="0" w:space="0" w:color="auto"/>
        <w:right w:val="none" w:sz="0" w:space="0" w:color="auto"/>
      </w:divBdr>
      <w:divsChild>
        <w:div w:id="1619532132">
          <w:marLeft w:val="0"/>
          <w:marRight w:val="0"/>
          <w:marTop w:val="0"/>
          <w:marBottom w:val="0"/>
          <w:divBdr>
            <w:top w:val="none" w:sz="0" w:space="0" w:color="auto"/>
            <w:left w:val="none" w:sz="0" w:space="0" w:color="auto"/>
            <w:bottom w:val="none" w:sz="0" w:space="0" w:color="auto"/>
            <w:right w:val="none" w:sz="0" w:space="0" w:color="auto"/>
          </w:divBdr>
        </w:div>
        <w:div w:id="766539179">
          <w:marLeft w:val="0"/>
          <w:marRight w:val="0"/>
          <w:marTop w:val="0"/>
          <w:marBottom w:val="0"/>
          <w:divBdr>
            <w:top w:val="none" w:sz="0" w:space="0" w:color="auto"/>
            <w:left w:val="none" w:sz="0" w:space="0" w:color="auto"/>
            <w:bottom w:val="none" w:sz="0" w:space="0" w:color="auto"/>
            <w:right w:val="none" w:sz="0" w:space="0" w:color="auto"/>
          </w:divBdr>
        </w:div>
        <w:div w:id="1099058880">
          <w:marLeft w:val="0"/>
          <w:marRight w:val="0"/>
          <w:marTop w:val="0"/>
          <w:marBottom w:val="0"/>
          <w:divBdr>
            <w:top w:val="none" w:sz="0" w:space="0" w:color="auto"/>
            <w:left w:val="none" w:sz="0" w:space="0" w:color="auto"/>
            <w:bottom w:val="none" w:sz="0" w:space="0" w:color="auto"/>
            <w:right w:val="none" w:sz="0" w:space="0" w:color="auto"/>
          </w:divBdr>
        </w:div>
        <w:div w:id="705447584">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A8BD6-CA14-4C96-B850-7579DF424C2D}">
  <ds:schemaRefs>
    <ds:schemaRef ds:uri="http://schemas.openxmlformats.org/officeDocument/2006/bibliography"/>
  </ds:schemaRefs>
</ds:datastoreItem>
</file>

<file path=customXml/itemProps4.xml><?xml version="1.0" encoding="utf-8"?>
<ds:datastoreItem xmlns:ds="http://schemas.openxmlformats.org/officeDocument/2006/customXml" ds:itemID="{33E49F21-1338-4A5E-BAD2-7CE0C84E0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1005</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4</cp:revision>
  <cp:lastPrinted>2025-12-22T19:10:00Z</cp:lastPrinted>
  <dcterms:created xsi:type="dcterms:W3CDTF">2025-12-22T19:08:00Z</dcterms:created>
  <dcterms:modified xsi:type="dcterms:W3CDTF">2026-01-07T17:03:00Z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