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A082" w14:textId="77777777" w:rsidR="007D02D7" w:rsidRPr="00EE42B9" w:rsidRDefault="007D02D7" w:rsidP="007D02D7">
      <w:pPr>
        <w:jc w:val="center"/>
        <w:rPr>
          <w:rFonts w:ascii="Calibri" w:hAnsi="Calibri"/>
          <w:b/>
          <w:color w:val="17365D" w:themeColor="text2" w:themeShade="BF"/>
          <w:sz w:val="72"/>
          <w:szCs w:val="72"/>
        </w:rPr>
      </w:pPr>
      <w:r w:rsidRPr="00EE42B9">
        <w:rPr>
          <w:rFonts w:ascii="Calibri" w:hAnsi="Calibri"/>
          <w:b/>
          <w:color w:val="17365D" w:themeColor="text2" w:themeShade="BF"/>
          <w:sz w:val="72"/>
          <w:szCs w:val="72"/>
        </w:rPr>
        <w:t>WESTAR Council</w:t>
      </w:r>
    </w:p>
    <w:p w14:paraId="60C4A083" w14:textId="77777777" w:rsidR="007D02D7" w:rsidRPr="00EE42B9" w:rsidRDefault="007D02D7" w:rsidP="007D02D7">
      <w:pPr>
        <w:rPr>
          <w:rFonts w:ascii="Calibri" w:hAnsi="Calibri"/>
          <w:color w:val="17365D" w:themeColor="text2" w:themeShade="BF"/>
          <w:sz w:val="40"/>
          <w:szCs w:val="40"/>
        </w:rPr>
      </w:pPr>
    </w:p>
    <w:p w14:paraId="5DF964C2" w14:textId="258E9522" w:rsidR="00992D30" w:rsidRPr="00EE42B9" w:rsidRDefault="000515C2" w:rsidP="00700893">
      <w:pPr>
        <w:jc w:val="center"/>
        <w:rPr>
          <w:rFonts w:ascii="Calibri" w:hAnsi="Calibri"/>
          <w:color w:val="17365D" w:themeColor="text2" w:themeShade="BF"/>
          <w:sz w:val="48"/>
          <w:szCs w:val="48"/>
        </w:rPr>
      </w:pPr>
      <w:r w:rsidRPr="00EE42B9">
        <w:rPr>
          <w:rFonts w:ascii="Calibri" w:hAnsi="Calibri"/>
          <w:color w:val="17365D" w:themeColor="text2" w:themeShade="BF"/>
          <w:sz w:val="48"/>
          <w:szCs w:val="48"/>
        </w:rPr>
        <w:t>Air Toxics &amp; Regulating</w:t>
      </w:r>
    </w:p>
    <w:p w14:paraId="02B05C0F" w14:textId="5349ADB7" w:rsidR="000515C2" w:rsidRPr="00EE42B9" w:rsidRDefault="000515C2" w:rsidP="00700893">
      <w:pPr>
        <w:jc w:val="center"/>
        <w:rPr>
          <w:rFonts w:ascii="Calibri" w:hAnsi="Calibri"/>
          <w:color w:val="17365D" w:themeColor="text2" w:themeShade="BF"/>
          <w:sz w:val="48"/>
          <w:szCs w:val="48"/>
        </w:rPr>
      </w:pPr>
      <w:r w:rsidRPr="00EE42B9">
        <w:rPr>
          <w:rFonts w:ascii="Calibri" w:hAnsi="Calibri"/>
          <w:color w:val="17365D" w:themeColor="text2" w:themeShade="BF"/>
          <w:sz w:val="48"/>
          <w:szCs w:val="48"/>
        </w:rPr>
        <w:t>Hazardous Air Pollutants</w:t>
      </w:r>
    </w:p>
    <w:p w14:paraId="60C4A087" w14:textId="77777777" w:rsidR="007D02D7" w:rsidRPr="00EE42B9" w:rsidRDefault="007D02D7" w:rsidP="007D02D7">
      <w:pPr>
        <w:rPr>
          <w:rFonts w:ascii="Calibri" w:hAnsi="Calibri"/>
          <w:color w:val="17365D" w:themeColor="text2" w:themeShade="BF"/>
          <w:sz w:val="40"/>
          <w:szCs w:val="40"/>
        </w:rPr>
      </w:pPr>
    </w:p>
    <w:p w14:paraId="60C4A088" w14:textId="66207DDE" w:rsidR="007D02D7" w:rsidRPr="00EE42B9" w:rsidRDefault="00EE42B9" w:rsidP="007D02D7">
      <w:pPr>
        <w:jc w:val="center"/>
        <w:rPr>
          <w:rFonts w:ascii="Calibri" w:hAnsi="Calibri"/>
          <w:color w:val="17365D" w:themeColor="text2" w:themeShade="BF"/>
          <w:sz w:val="40"/>
          <w:szCs w:val="40"/>
        </w:rPr>
      </w:pPr>
      <w:r w:rsidRPr="00EE42B9">
        <w:rPr>
          <w:rFonts w:ascii="Calibri" w:hAnsi="Calibri"/>
          <w:color w:val="17365D" w:themeColor="text2" w:themeShade="BF"/>
          <w:sz w:val="40"/>
          <w:szCs w:val="40"/>
        </w:rPr>
        <w:t>April 14-16, 2026</w:t>
      </w:r>
    </w:p>
    <w:p w14:paraId="44DDDEFB" w14:textId="2ED14BA4" w:rsidR="00B53B45" w:rsidRPr="00EE42B9" w:rsidRDefault="00B53B45" w:rsidP="007D02D7">
      <w:pPr>
        <w:jc w:val="center"/>
        <w:rPr>
          <w:rFonts w:ascii="Calibri" w:hAnsi="Calibri"/>
          <w:color w:val="17365D" w:themeColor="text2" w:themeShade="BF"/>
          <w:sz w:val="40"/>
          <w:szCs w:val="40"/>
        </w:rPr>
      </w:pPr>
    </w:p>
    <w:p w14:paraId="450AF675" w14:textId="77777777" w:rsidR="00EE42B9" w:rsidRPr="00EE42B9" w:rsidRDefault="00EE42B9" w:rsidP="007D02D7">
      <w:pPr>
        <w:jc w:val="center"/>
        <w:rPr>
          <w:rFonts w:ascii="Calibri" w:hAnsi="Calibri"/>
          <w:color w:val="17365D" w:themeColor="text2" w:themeShade="BF"/>
          <w:sz w:val="40"/>
          <w:szCs w:val="40"/>
        </w:rPr>
      </w:pPr>
    </w:p>
    <w:p w14:paraId="33002367" w14:textId="015406A0" w:rsidR="00EE42B9" w:rsidRPr="00EE42B9" w:rsidRDefault="00EE42B9" w:rsidP="00EE42B9">
      <w:pPr>
        <w:jc w:val="center"/>
        <w:rPr>
          <w:rFonts w:ascii="Calibri" w:hAnsi="Calibri"/>
          <w:color w:val="EE0000"/>
          <w:sz w:val="40"/>
          <w:szCs w:val="40"/>
        </w:rPr>
      </w:pPr>
      <w:r w:rsidRPr="00EE42B9">
        <w:rPr>
          <w:rFonts w:ascii="Calibri" w:hAnsi="Calibri"/>
          <w:color w:val="EE0000"/>
          <w:sz w:val="40"/>
          <w:szCs w:val="40"/>
        </w:rPr>
        <w:t>VIRTUAL TRAINING</w:t>
      </w:r>
    </w:p>
    <w:p w14:paraId="68737DAA" w14:textId="77777777" w:rsidR="00EE42B9" w:rsidRDefault="00EE42B9" w:rsidP="007D02D7">
      <w:pPr>
        <w:jc w:val="center"/>
        <w:rPr>
          <w:rFonts w:ascii="Calibri" w:hAnsi="Calibri"/>
          <w:color w:val="17365D" w:themeColor="text2" w:themeShade="BF"/>
          <w:sz w:val="40"/>
          <w:szCs w:val="40"/>
        </w:rPr>
      </w:pPr>
    </w:p>
    <w:p w14:paraId="5F550B23" w14:textId="77777777" w:rsidR="00EE42B9" w:rsidRDefault="00EE42B9" w:rsidP="007D02D7">
      <w:pPr>
        <w:jc w:val="center"/>
        <w:rPr>
          <w:rFonts w:ascii="Calibri" w:hAnsi="Calibri"/>
          <w:color w:val="17365D" w:themeColor="text2" w:themeShade="BF"/>
          <w:sz w:val="40"/>
          <w:szCs w:val="40"/>
        </w:rPr>
      </w:pPr>
    </w:p>
    <w:p w14:paraId="79CD215F" w14:textId="77777777" w:rsidR="00EE42B9" w:rsidRPr="00EE42B9" w:rsidRDefault="00EE42B9" w:rsidP="007D02D7">
      <w:pPr>
        <w:jc w:val="center"/>
        <w:rPr>
          <w:rFonts w:ascii="Calibri" w:hAnsi="Calibri"/>
          <w:color w:val="17365D" w:themeColor="text2" w:themeShade="BF"/>
          <w:sz w:val="40"/>
          <w:szCs w:val="40"/>
        </w:rPr>
      </w:pPr>
    </w:p>
    <w:p w14:paraId="73DEF550" w14:textId="77777777" w:rsidR="00B53B45" w:rsidRPr="00EE42B9" w:rsidRDefault="00B53B45" w:rsidP="00B53B45">
      <w:pPr>
        <w:tabs>
          <w:tab w:val="left" w:pos="-432"/>
          <w:tab w:val="left" w:pos="3150"/>
        </w:tabs>
        <w:jc w:val="center"/>
        <w:rPr>
          <w:rFonts w:ascii="Calibri" w:hAnsi="Calibri"/>
          <w:color w:val="17365D" w:themeColor="text2" w:themeShade="BF"/>
        </w:rPr>
      </w:pPr>
      <w:r w:rsidRPr="00EE42B9">
        <w:rPr>
          <w:rFonts w:ascii="Calibri" w:hAnsi="Calibri"/>
          <w:b/>
          <w:bCs/>
          <w:color w:val="17365D" w:themeColor="text2" w:themeShade="BF"/>
        </w:rPr>
        <w:t>REGISTRATION DEADLINE:</w:t>
      </w:r>
    </w:p>
    <w:p w14:paraId="4B75FE90" w14:textId="679E8EFA" w:rsidR="00B53B45" w:rsidRPr="00EE42B9" w:rsidRDefault="00EE42B9" w:rsidP="00B53B45">
      <w:pPr>
        <w:tabs>
          <w:tab w:val="left" w:pos="-432"/>
          <w:tab w:val="left" w:pos="3150"/>
        </w:tabs>
        <w:jc w:val="center"/>
        <w:rPr>
          <w:rFonts w:ascii="Calibri" w:hAnsi="Calibri"/>
          <w:color w:val="17365D" w:themeColor="text2" w:themeShade="BF"/>
        </w:rPr>
      </w:pPr>
      <w:r>
        <w:rPr>
          <w:rFonts w:ascii="Calibri" w:hAnsi="Calibri"/>
          <w:color w:val="17365D" w:themeColor="text2" w:themeShade="BF"/>
        </w:rPr>
        <w:t>March 13, 2026</w:t>
      </w:r>
    </w:p>
    <w:p w14:paraId="5BB5521F" w14:textId="6D1597B9" w:rsidR="00C529A3" w:rsidRPr="00EE42B9" w:rsidRDefault="00C529A3" w:rsidP="00C529A3">
      <w:pPr>
        <w:pStyle w:val="xmsonormal"/>
        <w:shd w:val="clear" w:color="auto" w:fill="FFFFFF"/>
        <w:spacing w:before="0" w:beforeAutospacing="0" w:after="0" w:afterAutospacing="0"/>
        <w:rPr>
          <w:rFonts w:ascii="Aptos" w:hAnsi="Aptos"/>
          <w:color w:val="17365D" w:themeColor="text2" w:themeShade="BF"/>
        </w:rPr>
      </w:pPr>
    </w:p>
    <w:p w14:paraId="3A3B266D" w14:textId="77777777" w:rsidR="00EE42B9" w:rsidRDefault="00EE42B9" w:rsidP="00E54463">
      <w:pPr>
        <w:tabs>
          <w:tab w:val="left" w:pos="-432"/>
          <w:tab w:val="left" w:pos="3150"/>
        </w:tabs>
        <w:jc w:val="center"/>
        <w:rPr>
          <w:rFonts w:ascii="Calibri" w:hAnsi="Calibri"/>
          <w:bCs/>
          <w:color w:val="17365D" w:themeColor="text2" w:themeShade="BF"/>
        </w:rPr>
      </w:pPr>
    </w:p>
    <w:p w14:paraId="06FCC5B1" w14:textId="77777777" w:rsidR="00EE42B9" w:rsidRPr="00EE42B9" w:rsidRDefault="00EE42B9" w:rsidP="00E54463">
      <w:pPr>
        <w:tabs>
          <w:tab w:val="left" w:pos="-432"/>
          <w:tab w:val="left" w:pos="3150"/>
        </w:tabs>
        <w:jc w:val="center"/>
        <w:rPr>
          <w:rFonts w:ascii="Calibri" w:hAnsi="Calibri"/>
          <w:bCs/>
          <w:color w:val="17365D" w:themeColor="text2" w:themeShade="BF"/>
        </w:rPr>
      </w:pPr>
    </w:p>
    <w:p w14:paraId="60C4A092" w14:textId="2485C8F4" w:rsidR="007D02D7" w:rsidRPr="00EE42B9" w:rsidRDefault="007107F8" w:rsidP="007D02D7">
      <w:pPr>
        <w:jc w:val="center"/>
        <w:rPr>
          <w:rFonts w:ascii="Calibri" w:hAnsi="Calibri"/>
          <w:color w:val="17365D" w:themeColor="text2" w:themeShade="BF"/>
          <w:sz w:val="20"/>
          <w:szCs w:val="20"/>
        </w:rPr>
      </w:pPr>
      <w:r w:rsidRPr="00EE42B9">
        <w:rPr>
          <w:rFonts w:ascii="Calibri" w:hAnsi="Calibri"/>
          <w:noProof/>
          <w:color w:val="17365D" w:themeColor="text2" w:themeShade="BF"/>
          <w:sz w:val="20"/>
          <w:szCs w:val="20"/>
        </w:rPr>
        <w:drawing>
          <wp:inline distT="0" distB="0" distL="0" distR="0" wp14:anchorId="13A07544" wp14:editId="6E33224E">
            <wp:extent cx="3009900" cy="180488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3291" cy="1806916"/>
                    </a:xfrm>
                    <a:prstGeom prst="rect">
                      <a:avLst/>
                    </a:prstGeom>
                    <a:noFill/>
                    <a:ln>
                      <a:noFill/>
                    </a:ln>
                  </pic:spPr>
                </pic:pic>
              </a:graphicData>
            </a:graphic>
          </wp:inline>
        </w:drawing>
      </w:r>
    </w:p>
    <w:p w14:paraId="60C4A093" w14:textId="7EB3216B" w:rsidR="007D02D7" w:rsidRPr="00EE42B9" w:rsidRDefault="007D02D7" w:rsidP="007D02D7">
      <w:pPr>
        <w:jc w:val="center"/>
        <w:rPr>
          <w:rFonts w:ascii="Calibri" w:hAnsi="Calibri"/>
          <w:color w:val="17365D" w:themeColor="text2" w:themeShade="BF"/>
          <w:sz w:val="20"/>
          <w:szCs w:val="20"/>
        </w:rPr>
      </w:pPr>
    </w:p>
    <w:p w14:paraId="0DD94817" w14:textId="77777777" w:rsidR="002C52ED" w:rsidRPr="00EE42B9" w:rsidRDefault="002C52ED" w:rsidP="002C52ED">
      <w:pPr>
        <w:widowControl/>
        <w:shd w:val="clear" w:color="auto" w:fill="365F91"/>
        <w:tabs>
          <w:tab w:val="left" w:pos="720"/>
        </w:tabs>
        <w:autoSpaceDE/>
        <w:autoSpaceDN/>
        <w:adjustRightInd/>
        <w:spacing w:after="120"/>
        <w:ind w:left="270"/>
        <w:jc w:val="center"/>
        <w:rPr>
          <w:rFonts w:ascii="Calibri" w:hAnsi="Calibri"/>
          <w:b/>
          <w:color w:val="FFFFFF" w:themeColor="background1"/>
          <w:sz w:val="32"/>
          <w:szCs w:val="32"/>
        </w:rPr>
      </w:pPr>
      <w:r w:rsidRPr="00EE42B9">
        <w:rPr>
          <w:rFonts w:ascii="Calibri" w:hAnsi="Calibri"/>
          <w:b/>
          <w:color w:val="FFFFFF" w:themeColor="background1"/>
          <w:sz w:val="32"/>
          <w:szCs w:val="32"/>
        </w:rPr>
        <w:t>TO REGISTER</w:t>
      </w:r>
    </w:p>
    <w:p w14:paraId="538EFDD0" w14:textId="77777777" w:rsidR="00EE42B9" w:rsidRPr="00EE42B9" w:rsidRDefault="002C52ED" w:rsidP="00EE42B9">
      <w:pPr>
        <w:pStyle w:val="ListParagraph"/>
        <w:widowControl/>
        <w:numPr>
          <w:ilvl w:val="0"/>
          <w:numId w:val="32"/>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EE42B9">
        <w:rPr>
          <w:rFonts w:asciiTheme="minorHAnsi" w:eastAsia="Calibri" w:hAnsiTheme="minorHAnsi" w:cstheme="minorHAnsi"/>
          <w:color w:val="17365D" w:themeColor="text2" w:themeShade="BF"/>
          <w:spacing w:val="-1"/>
          <w:sz w:val="20"/>
          <w:szCs w:val="20"/>
        </w:rPr>
        <w:t xml:space="preserve">Log onto EPA’s </w:t>
      </w:r>
      <w:proofErr w:type="spellStart"/>
      <w:r w:rsidRPr="00EE42B9">
        <w:rPr>
          <w:rFonts w:asciiTheme="minorHAnsi" w:eastAsia="Calibri" w:hAnsiTheme="minorHAnsi" w:cstheme="minorHAnsi"/>
          <w:color w:val="17365D" w:themeColor="text2" w:themeShade="BF"/>
          <w:spacing w:val="-1"/>
          <w:sz w:val="20"/>
          <w:szCs w:val="20"/>
        </w:rPr>
        <w:t>AirKnowledge</w:t>
      </w:r>
      <w:proofErr w:type="spellEnd"/>
      <w:r w:rsidRPr="00EE42B9">
        <w:rPr>
          <w:rFonts w:asciiTheme="minorHAnsi" w:eastAsia="Calibri" w:hAnsiTheme="minorHAnsi" w:cstheme="minorHAnsi"/>
          <w:color w:val="17365D" w:themeColor="text2" w:themeShade="BF"/>
          <w:spacing w:val="-1"/>
          <w:sz w:val="20"/>
          <w:szCs w:val="20"/>
        </w:rPr>
        <w:t xml:space="preserve"> and create a profile</w:t>
      </w:r>
      <w:bookmarkStart w:id="1" w:name="_Hlk68171834"/>
      <w:r w:rsidRPr="00EE42B9">
        <w:rPr>
          <w:rFonts w:asciiTheme="minorHAnsi" w:eastAsia="Calibri" w:hAnsiTheme="minorHAnsi" w:cstheme="minorHAnsi"/>
          <w:color w:val="17365D" w:themeColor="text2" w:themeShade="BF"/>
          <w:spacing w:val="-1"/>
          <w:sz w:val="20"/>
          <w:szCs w:val="20"/>
        </w:rPr>
        <w:t xml:space="preserve">, or log onto your existing </w:t>
      </w:r>
      <w:proofErr w:type="spellStart"/>
      <w:r w:rsidRPr="00EE42B9">
        <w:rPr>
          <w:rFonts w:asciiTheme="minorHAnsi" w:eastAsia="Calibri" w:hAnsiTheme="minorHAnsi" w:cstheme="minorHAnsi"/>
          <w:color w:val="17365D" w:themeColor="text2" w:themeShade="BF"/>
          <w:spacing w:val="-1"/>
          <w:sz w:val="20"/>
          <w:szCs w:val="20"/>
        </w:rPr>
        <w:t>AirKnowledge</w:t>
      </w:r>
      <w:proofErr w:type="spellEnd"/>
      <w:r w:rsidRPr="00EE42B9">
        <w:rPr>
          <w:rFonts w:asciiTheme="minorHAnsi" w:eastAsia="Calibri" w:hAnsiTheme="minorHAnsi" w:cstheme="minorHAnsi"/>
          <w:color w:val="17365D" w:themeColor="text2" w:themeShade="BF"/>
          <w:spacing w:val="-1"/>
          <w:sz w:val="20"/>
          <w:szCs w:val="20"/>
        </w:rPr>
        <w:t xml:space="preserve"> account</w:t>
      </w:r>
      <w:bookmarkStart w:id="2" w:name="_Hlk68185582"/>
      <w:bookmarkEnd w:id="1"/>
      <w:r w:rsidR="00EE42B9">
        <w:rPr>
          <w:rFonts w:asciiTheme="minorHAnsi" w:eastAsia="Calibri" w:hAnsiTheme="minorHAnsi" w:cstheme="minorHAnsi"/>
          <w:color w:val="17365D" w:themeColor="text2" w:themeShade="BF"/>
          <w:sz w:val="20"/>
          <w:szCs w:val="20"/>
        </w:rPr>
        <w:t xml:space="preserve">: </w:t>
      </w:r>
      <w:hyperlink r:id="rId12" w:history="1">
        <w:r w:rsidR="00EE42B9" w:rsidRPr="00EE42B9">
          <w:rPr>
            <w:rStyle w:val="Hyperlink"/>
            <w:rFonts w:asciiTheme="minorHAnsi" w:eastAsia="Calibri" w:hAnsiTheme="minorHAnsi" w:cstheme="minorHAnsi"/>
            <w:color w:val="EE0000"/>
            <w:sz w:val="20"/>
            <w:szCs w:val="20"/>
          </w:rPr>
          <w:t xml:space="preserve">EPA's </w:t>
        </w:r>
        <w:proofErr w:type="spellStart"/>
        <w:r w:rsidR="00EE42B9" w:rsidRPr="00EE42B9">
          <w:rPr>
            <w:rStyle w:val="Hyperlink"/>
            <w:rFonts w:asciiTheme="minorHAnsi" w:eastAsia="Calibri" w:hAnsiTheme="minorHAnsi" w:cstheme="minorHAnsi"/>
            <w:color w:val="EE0000"/>
            <w:sz w:val="20"/>
            <w:szCs w:val="20"/>
          </w:rPr>
          <w:t>AirKnowledge</w:t>
        </w:r>
        <w:proofErr w:type="spellEnd"/>
        <w:r w:rsidR="00EE42B9" w:rsidRPr="00EE42B9">
          <w:rPr>
            <w:rStyle w:val="Hyperlink"/>
            <w:rFonts w:asciiTheme="minorHAnsi" w:eastAsia="Calibri" w:hAnsiTheme="minorHAnsi" w:cstheme="minorHAnsi"/>
            <w:color w:val="EE0000"/>
            <w:sz w:val="20"/>
            <w:szCs w:val="20"/>
          </w:rPr>
          <w:t xml:space="preserve"> Website</w:t>
        </w:r>
      </w:hyperlink>
    </w:p>
    <w:p w14:paraId="5EFCD89A" w14:textId="0C813305" w:rsidR="002C52ED" w:rsidRPr="00EE42B9" w:rsidRDefault="002C52ED" w:rsidP="00EE42B9">
      <w:pPr>
        <w:pStyle w:val="ListParagraph"/>
        <w:widowControl/>
        <w:numPr>
          <w:ilvl w:val="0"/>
          <w:numId w:val="32"/>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r w:rsidRPr="00EE42B9">
        <w:rPr>
          <w:rFonts w:asciiTheme="minorHAnsi" w:eastAsia="Calibri" w:hAnsiTheme="minorHAnsi" w:cstheme="minorHAnsi"/>
          <w:color w:val="17365D" w:themeColor="text2" w:themeShade="BF"/>
          <w:sz w:val="20"/>
          <w:szCs w:val="20"/>
        </w:rPr>
        <w:t>When you complete your profile, you will re</w:t>
      </w:r>
      <w:r w:rsidRPr="00EE42B9">
        <w:rPr>
          <w:rFonts w:asciiTheme="minorHAnsi" w:eastAsia="Calibri" w:hAnsiTheme="minorHAnsi" w:cstheme="minorHAnsi"/>
          <w:color w:val="17365D" w:themeColor="text2" w:themeShade="BF"/>
          <w:spacing w:val="-1"/>
          <w:sz w:val="20"/>
          <w:szCs w:val="20"/>
        </w:rPr>
        <w:t>ceive</w:t>
      </w:r>
      <w:r w:rsidRPr="00EE42B9">
        <w:rPr>
          <w:rFonts w:asciiTheme="minorHAnsi" w:eastAsia="Calibri" w:hAnsiTheme="minorHAnsi" w:cstheme="minorHAnsi"/>
          <w:color w:val="17365D" w:themeColor="text2" w:themeShade="BF"/>
          <w:spacing w:val="-5"/>
          <w:sz w:val="20"/>
          <w:szCs w:val="20"/>
        </w:rPr>
        <w:t xml:space="preserve"> </w:t>
      </w:r>
      <w:r w:rsidRPr="00EE42B9">
        <w:rPr>
          <w:rFonts w:asciiTheme="minorHAnsi" w:eastAsia="Calibri" w:hAnsiTheme="minorHAnsi" w:cstheme="minorHAnsi"/>
          <w:color w:val="17365D" w:themeColor="text2" w:themeShade="BF"/>
          <w:sz w:val="20"/>
          <w:szCs w:val="20"/>
        </w:rPr>
        <w:t>a confirmation e-mail</w:t>
      </w:r>
      <w:r w:rsidRPr="00EE42B9">
        <w:rPr>
          <w:rFonts w:asciiTheme="minorHAnsi" w:eastAsia="Calibri" w:hAnsiTheme="minorHAnsi" w:cstheme="minorHAnsi"/>
          <w:color w:val="17365D" w:themeColor="text2" w:themeShade="BF"/>
          <w:spacing w:val="-2"/>
          <w:sz w:val="20"/>
          <w:szCs w:val="20"/>
        </w:rPr>
        <w:t xml:space="preserve"> </w:t>
      </w:r>
      <w:r w:rsidRPr="00EE42B9">
        <w:rPr>
          <w:rFonts w:asciiTheme="minorHAnsi" w:eastAsia="Calibri" w:hAnsiTheme="minorHAnsi" w:cstheme="minorHAnsi"/>
          <w:color w:val="17365D" w:themeColor="text2" w:themeShade="BF"/>
          <w:sz w:val="20"/>
          <w:szCs w:val="20"/>
        </w:rPr>
        <w:t>to</w:t>
      </w:r>
      <w:r w:rsidRPr="00EE42B9">
        <w:rPr>
          <w:rFonts w:asciiTheme="minorHAnsi" w:eastAsia="Calibri" w:hAnsiTheme="minorHAnsi" w:cstheme="minorHAnsi"/>
          <w:color w:val="17365D" w:themeColor="text2" w:themeShade="BF"/>
          <w:spacing w:val="-4"/>
          <w:sz w:val="20"/>
          <w:szCs w:val="20"/>
        </w:rPr>
        <w:t xml:space="preserve"> </w:t>
      </w:r>
      <w:r w:rsidRPr="00EE42B9">
        <w:rPr>
          <w:rFonts w:asciiTheme="minorHAnsi" w:eastAsia="Calibri" w:hAnsiTheme="minorHAnsi" w:cstheme="minorHAnsi"/>
          <w:color w:val="17365D" w:themeColor="text2" w:themeShade="BF"/>
          <w:spacing w:val="-1"/>
          <w:sz w:val="20"/>
          <w:szCs w:val="20"/>
        </w:rPr>
        <w:t>activate your</w:t>
      </w:r>
      <w:r w:rsidRPr="00EE42B9">
        <w:rPr>
          <w:rFonts w:asciiTheme="minorHAnsi" w:eastAsia="Calibri" w:hAnsiTheme="minorHAnsi" w:cstheme="minorHAnsi"/>
          <w:color w:val="17365D" w:themeColor="text2" w:themeShade="BF"/>
          <w:spacing w:val="-5"/>
          <w:sz w:val="20"/>
          <w:szCs w:val="20"/>
        </w:rPr>
        <w:t xml:space="preserve"> </w:t>
      </w:r>
      <w:r w:rsidRPr="00EE42B9">
        <w:rPr>
          <w:rFonts w:asciiTheme="minorHAnsi" w:eastAsia="Calibri" w:hAnsiTheme="minorHAnsi" w:cstheme="minorHAnsi"/>
          <w:color w:val="17365D" w:themeColor="text2" w:themeShade="BF"/>
          <w:sz w:val="20"/>
          <w:szCs w:val="20"/>
        </w:rPr>
        <w:t>new</w:t>
      </w:r>
      <w:r w:rsidRPr="00EE42B9">
        <w:rPr>
          <w:rFonts w:asciiTheme="minorHAnsi" w:eastAsia="Calibri" w:hAnsiTheme="minorHAnsi" w:cstheme="minorHAnsi"/>
          <w:color w:val="17365D" w:themeColor="text2" w:themeShade="BF"/>
          <w:spacing w:val="-3"/>
          <w:sz w:val="20"/>
          <w:szCs w:val="20"/>
        </w:rPr>
        <w:t xml:space="preserve"> </w:t>
      </w:r>
      <w:r w:rsidRPr="00EE42B9">
        <w:rPr>
          <w:rFonts w:asciiTheme="minorHAnsi" w:eastAsia="Calibri" w:hAnsiTheme="minorHAnsi" w:cstheme="minorHAnsi"/>
          <w:color w:val="17365D" w:themeColor="text2" w:themeShade="BF"/>
          <w:spacing w:val="-1"/>
          <w:sz w:val="20"/>
          <w:szCs w:val="20"/>
        </w:rPr>
        <w:t>account.</w:t>
      </w:r>
      <w:r w:rsidRPr="00EE42B9">
        <w:rPr>
          <w:rFonts w:asciiTheme="minorHAnsi" w:eastAsia="Calibri" w:hAnsiTheme="minorHAnsi" w:cstheme="minorHAnsi"/>
          <w:color w:val="17365D" w:themeColor="text2" w:themeShade="BF"/>
          <w:spacing w:val="-4"/>
          <w:sz w:val="20"/>
          <w:szCs w:val="20"/>
        </w:rPr>
        <w:t xml:space="preserve"> </w:t>
      </w:r>
      <w:r w:rsidRPr="00EE42B9">
        <w:rPr>
          <w:rFonts w:asciiTheme="minorHAnsi" w:eastAsia="Calibri" w:hAnsiTheme="minorHAnsi" w:cstheme="minorHAnsi"/>
          <w:color w:val="17365D" w:themeColor="text2" w:themeShade="BF"/>
          <w:sz w:val="20"/>
          <w:szCs w:val="20"/>
        </w:rPr>
        <w:t>It</w:t>
      </w:r>
      <w:r w:rsidRPr="00EE42B9">
        <w:rPr>
          <w:rFonts w:asciiTheme="minorHAnsi" w:eastAsia="Calibri" w:hAnsiTheme="minorHAnsi" w:cstheme="minorHAnsi"/>
          <w:color w:val="17365D" w:themeColor="text2" w:themeShade="BF"/>
          <w:spacing w:val="-3"/>
          <w:sz w:val="20"/>
          <w:szCs w:val="20"/>
        </w:rPr>
        <w:t xml:space="preserve"> </w:t>
      </w:r>
      <w:r w:rsidRPr="00EE42B9">
        <w:rPr>
          <w:rFonts w:asciiTheme="minorHAnsi" w:eastAsia="Calibri" w:hAnsiTheme="minorHAnsi" w:cstheme="minorHAnsi"/>
          <w:color w:val="17365D" w:themeColor="text2" w:themeShade="BF"/>
          <w:sz w:val="20"/>
          <w:szCs w:val="20"/>
        </w:rPr>
        <w:t>may take several minutes before receiving the email.</w:t>
      </w:r>
    </w:p>
    <w:p w14:paraId="250E845B" w14:textId="77777777" w:rsidR="002C52ED" w:rsidRPr="00EE42B9" w:rsidRDefault="002C52ED" w:rsidP="002C52ED">
      <w:pPr>
        <w:pStyle w:val="ListParagraph"/>
        <w:widowControl/>
        <w:numPr>
          <w:ilvl w:val="0"/>
          <w:numId w:val="32"/>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EE42B9">
        <w:rPr>
          <w:rFonts w:asciiTheme="minorHAnsi" w:eastAsia="Calibri" w:hAnsiTheme="minorHAnsi" w:cstheme="minorHAnsi"/>
          <w:color w:val="17365D" w:themeColor="text2" w:themeShade="BF"/>
          <w:spacing w:val="-1"/>
          <w:sz w:val="20"/>
          <w:szCs w:val="20"/>
        </w:rPr>
        <w:t>Once</w:t>
      </w:r>
      <w:r w:rsidRPr="00EE42B9">
        <w:rPr>
          <w:rFonts w:asciiTheme="minorHAnsi" w:eastAsia="Calibri" w:hAnsiTheme="minorHAnsi" w:cstheme="minorHAnsi"/>
          <w:color w:val="17365D" w:themeColor="text2" w:themeShade="BF"/>
          <w:spacing w:val="-2"/>
          <w:sz w:val="20"/>
          <w:szCs w:val="20"/>
        </w:rPr>
        <w:t xml:space="preserve"> </w:t>
      </w:r>
      <w:r w:rsidRPr="00EE42B9">
        <w:rPr>
          <w:rFonts w:asciiTheme="minorHAnsi" w:eastAsia="Calibri" w:hAnsiTheme="minorHAnsi" w:cstheme="minorHAnsi"/>
          <w:color w:val="17365D" w:themeColor="text2" w:themeShade="BF"/>
          <w:spacing w:val="-1"/>
          <w:sz w:val="20"/>
          <w:szCs w:val="20"/>
        </w:rPr>
        <w:t>activated</w:t>
      </w:r>
      <w:bookmarkEnd w:id="0"/>
      <w:bookmarkEnd w:id="2"/>
      <w:r w:rsidRPr="00EE42B9">
        <w:rPr>
          <w:rFonts w:asciiTheme="minorHAnsi" w:eastAsia="Calibri" w:hAnsiTheme="minorHAnsi" w:cstheme="minorHAnsi"/>
          <w:color w:val="17365D" w:themeColor="text2" w:themeShade="BF"/>
          <w:spacing w:val="-1"/>
          <w:sz w:val="20"/>
          <w:szCs w:val="20"/>
        </w:rPr>
        <w:t xml:space="preserve">, </w:t>
      </w:r>
      <w:r w:rsidRPr="00EE42B9">
        <w:rPr>
          <w:rFonts w:asciiTheme="minorHAnsi" w:eastAsia="Calibri" w:hAnsiTheme="minorHAnsi" w:cstheme="minorHAnsi"/>
          <w:color w:val="17365D" w:themeColor="text2" w:themeShade="BF"/>
          <w:spacing w:val="-2"/>
          <w:sz w:val="20"/>
          <w:szCs w:val="20"/>
        </w:rPr>
        <w:t>log into your account.</w:t>
      </w:r>
    </w:p>
    <w:p w14:paraId="38F86CED" w14:textId="77777777" w:rsidR="002C52ED" w:rsidRPr="00EE42B9" w:rsidRDefault="002C52ED" w:rsidP="002C52ED">
      <w:pPr>
        <w:pStyle w:val="ListParagraph"/>
        <w:widowControl/>
        <w:numPr>
          <w:ilvl w:val="0"/>
          <w:numId w:val="32"/>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EE42B9">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2D77A015" w14:textId="77777777" w:rsidR="002C52ED" w:rsidRPr="00EE42B9" w:rsidRDefault="002C52ED" w:rsidP="002C52ED">
      <w:pPr>
        <w:pStyle w:val="ListParagraph"/>
        <w:widowControl/>
        <w:numPr>
          <w:ilvl w:val="0"/>
          <w:numId w:val="32"/>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EE42B9">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61451341" w14:textId="77777777" w:rsidR="002C52ED" w:rsidRPr="00EE42B9" w:rsidRDefault="002C52ED" w:rsidP="002C52ED">
      <w:pPr>
        <w:pStyle w:val="ListParagraph"/>
        <w:widowControl/>
        <w:numPr>
          <w:ilvl w:val="0"/>
          <w:numId w:val="32"/>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EE42B9">
        <w:rPr>
          <w:rFonts w:asciiTheme="minorHAnsi" w:hAnsiTheme="minorHAnsi" w:cstheme="minorHAnsi"/>
          <w:color w:val="17365D" w:themeColor="text2" w:themeShade="BF"/>
          <w:sz w:val="20"/>
          <w:szCs w:val="20"/>
        </w:rPr>
        <w:t>To register click the course title link.</w:t>
      </w:r>
    </w:p>
    <w:p w14:paraId="32008559" w14:textId="77777777" w:rsidR="002C52ED" w:rsidRPr="00EE42B9" w:rsidRDefault="002C52ED" w:rsidP="002C52ED">
      <w:pPr>
        <w:pStyle w:val="ListParagraph"/>
        <w:widowControl/>
        <w:numPr>
          <w:ilvl w:val="0"/>
          <w:numId w:val="32"/>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EE42B9">
        <w:rPr>
          <w:rFonts w:asciiTheme="minorHAnsi" w:hAnsiTheme="minorHAnsi" w:cstheme="minorHAnsi"/>
          <w:color w:val="17365D" w:themeColor="text2" w:themeShade="BF"/>
          <w:sz w:val="20"/>
          <w:szCs w:val="20"/>
        </w:rPr>
        <w:t>In the lower righthand corner of the page you will see a “Request” button.  Click it.</w:t>
      </w:r>
    </w:p>
    <w:p w14:paraId="59086DEA" w14:textId="77777777" w:rsidR="002C52ED" w:rsidRPr="00EE42B9" w:rsidRDefault="002C52ED" w:rsidP="002C52ED">
      <w:pPr>
        <w:pStyle w:val="ListParagraph"/>
        <w:widowControl/>
        <w:numPr>
          <w:ilvl w:val="0"/>
          <w:numId w:val="32"/>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EE42B9">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336D87E5" w14:textId="77777777" w:rsidR="002C52ED" w:rsidRPr="00EE42B9" w:rsidRDefault="002C52ED" w:rsidP="002C52ED">
      <w:pPr>
        <w:pStyle w:val="ListParagraph"/>
        <w:widowControl/>
        <w:numPr>
          <w:ilvl w:val="0"/>
          <w:numId w:val="32"/>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EE42B9">
        <w:rPr>
          <w:rFonts w:asciiTheme="minorHAnsi" w:hAnsiTheme="minorHAnsi" w:cstheme="minorHAnsi"/>
          <w:color w:val="17365D" w:themeColor="text2" w:themeShade="BF"/>
          <w:sz w:val="20"/>
          <w:szCs w:val="20"/>
        </w:rPr>
        <w:t xml:space="preserve">You will receive an email from </w:t>
      </w:r>
      <w:hyperlink r:id="rId13" w:history="1">
        <w:r w:rsidRPr="00EE42B9">
          <w:rPr>
            <w:rStyle w:val="Hyperlink"/>
            <w:rFonts w:asciiTheme="minorHAnsi" w:hAnsiTheme="minorHAnsi" w:cstheme="minorHAnsi"/>
            <w:color w:val="17365D" w:themeColor="text2" w:themeShade="BF"/>
            <w:sz w:val="20"/>
            <w:szCs w:val="20"/>
          </w:rPr>
          <w:t>Jeff Gabler</w:t>
        </w:r>
      </w:hyperlink>
      <w:r w:rsidRPr="00EE42B9">
        <w:rPr>
          <w:rFonts w:asciiTheme="minorHAnsi" w:hAnsiTheme="minorHAnsi" w:cstheme="minorHAnsi"/>
          <w:color w:val="17365D" w:themeColor="text2" w:themeShade="BF"/>
          <w:sz w:val="20"/>
          <w:szCs w:val="20"/>
        </w:rPr>
        <w:t xml:space="preserve"> confirming your request.</w:t>
      </w:r>
    </w:p>
    <w:p w14:paraId="0C032686" w14:textId="77777777" w:rsidR="002C52ED" w:rsidRPr="00EE42B9" w:rsidRDefault="002C52ED" w:rsidP="002C52ED">
      <w:pPr>
        <w:pStyle w:val="ListParagraph"/>
        <w:widowControl/>
        <w:numPr>
          <w:ilvl w:val="0"/>
          <w:numId w:val="32"/>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EE42B9">
        <w:rPr>
          <w:rFonts w:asciiTheme="minorHAnsi" w:hAnsiTheme="minorHAnsi" w:cstheme="minorHAnsi"/>
          <w:color w:val="17365D" w:themeColor="text2" w:themeShade="BF"/>
          <w:sz w:val="20"/>
          <w:szCs w:val="20"/>
        </w:rPr>
        <w:t>WESTAR attempts to accommodate all requests but at times it may be necessary to prioritize attendees.</w:t>
      </w:r>
    </w:p>
    <w:p w14:paraId="6FE99D59" w14:textId="77777777" w:rsidR="002C52ED" w:rsidRPr="00EE42B9" w:rsidRDefault="002C52ED" w:rsidP="002C52ED">
      <w:pPr>
        <w:tabs>
          <w:tab w:val="left" w:pos="-432"/>
          <w:tab w:val="left" w:pos="3150"/>
        </w:tabs>
        <w:jc w:val="center"/>
        <w:rPr>
          <w:rFonts w:asciiTheme="minorHAnsi" w:hAnsiTheme="minorHAnsi" w:cstheme="minorHAnsi"/>
          <w:i/>
          <w:color w:val="17365D" w:themeColor="text2" w:themeShade="BF"/>
          <w:u w:val="single"/>
        </w:rPr>
      </w:pPr>
    </w:p>
    <w:p w14:paraId="5256AFEF" w14:textId="77777777" w:rsidR="002C52ED" w:rsidRDefault="002C52ED" w:rsidP="002C52ED">
      <w:pPr>
        <w:tabs>
          <w:tab w:val="left" w:pos="-432"/>
          <w:tab w:val="left" w:pos="3150"/>
        </w:tabs>
        <w:spacing w:after="120"/>
        <w:jc w:val="center"/>
        <w:rPr>
          <w:rFonts w:asciiTheme="minorHAnsi" w:hAnsiTheme="minorHAnsi" w:cstheme="minorHAnsi"/>
          <w:b/>
          <w:bCs/>
          <w:i/>
          <w:iCs/>
          <w:color w:val="17365D" w:themeColor="text2" w:themeShade="BF"/>
          <w:sz w:val="44"/>
          <w:szCs w:val="44"/>
        </w:rPr>
      </w:pPr>
    </w:p>
    <w:p w14:paraId="0D2A5D59" w14:textId="77777777" w:rsidR="00EE42B9" w:rsidRPr="00EE42B9" w:rsidRDefault="00EE42B9" w:rsidP="002C52ED">
      <w:pPr>
        <w:tabs>
          <w:tab w:val="left" w:pos="-432"/>
          <w:tab w:val="left" w:pos="3150"/>
        </w:tabs>
        <w:spacing w:after="120"/>
        <w:jc w:val="center"/>
        <w:rPr>
          <w:rFonts w:asciiTheme="minorHAnsi" w:hAnsiTheme="minorHAnsi" w:cstheme="minorHAnsi"/>
          <w:b/>
          <w:bCs/>
          <w:i/>
          <w:iCs/>
          <w:color w:val="17365D" w:themeColor="text2" w:themeShade="BF"/>
          <w:sz w:val="44"/>
          <w:szCs w:val="44"/>
        </w:rPr>
      </w:pPr>
    </w:p>
    <w:p w14:paraId="1284AA61" w14:textId="77777777" w:rsidR="00B53B45" w:rsidRPr="00EE42B9" w:rsidRDefault="00B53B45" w:rsidP="00E6248C">
      <w:pPr>
        <w:tabs>
          <w:tab w:val="left" w:pos="-432"/>
          <w:tab w:val="left" w:pos="3150"/>
        </w:tabs>
        <w:jc w:val="center"/>
        <w:rPr>
          <w:rFonts w:ascii="Calibri" w:hAnsi="Calibri"/>
          <w:b/>
          <w:bCs/>
          <w:color w:val="17365D" w:themeColor="text2" w:themeShade="BF"/>
        </w:rPr>
      </w:pPr>
    </w:p>
    <w:p w14:paraId="753D4B1E" w14:textId="4AE93103" w:rsidR="004C624D" w:rsidRPr="00EE42B9" w:rsidRDefault="004C624D" w:rsidP="00E6248C">
      <w:pPr>
        <w:tabs>
          <w:tab w:val="left" w:pos="-432"/>
          <w:tab w:val="left" w:pos="3150"/>
        </w:tabs>
        <w:jc w:val="center"/>
        <w:rPr>
          <w:rFonts w:ascii="Calibri" w:hAnsi="Calibri"/>
          <w:b/>
          <w:bCs/>
          <w:color w:val="17365D" w:themeColor="text2" w:themeShade="BF"/>
        </w:rPr>
      </w:pPr>
    </w:p>
    <w:p w14:paraId="6F0A0F23" w14:textId="6FF3A3C1" w:rsidR="00234ED1" w:rsidRPr="00EE42B9" w:rsidRDefault="00234ED1" w:rsidP="00E6248C">
      <w:pPr>
        <w:tabs>
          <w:tab w:val="left" w:pos="-432"/>
          <w:tab w:val="left" w:pos="3150"/>
        </w:tabs>
        <w:jc w:val="center"/>
        <w:rPr>
          <w:rFonts w:ascii="Calibri" w:hAnsi="Calibri"/>
          <w:b/>
          <w:bCs/>
          <w:color w:val="17365D" w:themeColor="text2" w:themeShade="BF"/>
        </w:rPr>
      </w:pPr>
    </w:p>
    <w:p w14:paraId="70DE0EA2" w14:textId="11E44FDF" w:rsidR="00234ED1" w:rsidRPr="00EE42B9" w:rsidRDefault="00234ED1" w:rsidP="00E6248C">
      <w:pPr>
        <w:tabs>
          <w:tab w:val="left" w:pos="-432"/>
          <w:tab w:val="left" w:pos="3150"/>
        </w:tabs>
        <w:jc w:val="center"/>
        <w:rPr>
          <w:rFonts w:ascii="Calibri" w:hAnsi="Calibri"/>
          <w:b/>
          <w:bCs/>
          <w:color w:val="17365D" w:themeColor="text2" w:themeShade="BF"/>
        </w:rPr>
      </w:pPr>
    </w:p>
    <w:p w14:paraId="7ED8CA97" w14:textId="5DE105FA" w:rsidR="00234ED1" w:rsidRPr="00EE42B9" w:rsidRDefault="00234ED1" w:rsidP="00E6248C">
      <w:pPr>
        <w:tabs>
          <w:tab w:val="left" w:pos="-432"/>
          <w:tab w:val="left" w:pos="3150"/>
        </w:tabs>
        <w:jc w:val="center"/>
        <w:rPr>
          <w:rFonts w:ascii="Calibri" w:hAnsi="Calibri"/>
          <w:b/>
          <w:bCs/>
          <w:color w:val="17365D" w:themeColor="text2" w:themeShade="BF"/>
        </w:rPr>
      </w:pPr>
    </w:p>
    <w:p w14:paraId="1CAF433B" w14:textId="0AB2E822" w:rsidR="00234ED1" w:rsidRPr="00EE42B9" w:rsidRDefault="00234ED1" w:rsidP="00E6248C">
      <w:pPr>
        <w:tabs>
          <w:tab w:val="left" w:pos="-432"/>
          <w:tab w:val="left" w:pos="3150"/>
        </w:tabs>
        <w:jc w:val="center"/>
        <w:rPr>
          <w:rFonts w:ascii="Calibri" w:hAnsi="Calibri"/>
          <w:b/>
          <w:bCs/>
          <w:color w:val="17365D" w:themeColor="text2" w:themeShade="BF"/>
        </w:rPr>
      </w:pPr>
    </w:p>
    <w:p w14:paraId="0C800E96" w14:textId="27BC46BE" w:rsidR="00234ED1" w:rsidRPr="00EE42B9" w:rsidRDefault="00234ED1" w:rsidP="00E6248C">
      <w:pPr>
        <w:tabs>
          <w:tab w:val="left" w:pos="-432"/>
          <w:tab w:val="left" w:pos="3150"/>
        </w:tabs>
        <w:jc w:val="center"/>
        <w:rPr>
          <w:rFonts w:ascii="Calibri" w:hAnsi="Calibri"/>
          <w:b/>
          <w:bCs/>
          <w:color w:val="17365D" w:themeColor="text2" w:themeShade="BF"/>
        </w:rPr>
      </w:pPr>
    </w:p>
    <w:p w14:paraId="7CF2ADFA" w14:textId="0509508D" w:rsidR="00234ED1" w:rsidRPr="00EE42B9" w:rsidRDefault="00234ED1" w:rsidP="00E6248C">
      <w:pPr>
        <w:tabs>
          <w:tab w:val="left" w:pos="-432"/>
          <w:tab w:val="left" w:pos="3150"/>
        </w:tabs>
        <w:jc w:val="center"/>
        <w:rPr>
          <w:rFonts w:ascii="Calibri" w:hAnsi="Calibri"/>
          <w:b/>
          <w:bCs/>
          <w:color w:val="17365D" w:themeColor="text2" w:themeShade="BF"/>
        </w:rPr>
      </w:pPr>
    </w:p>
    <w:p w14:paraId="5163E718" w14:textId="00A57491" w:rsidR="00234ED1" w:rsidRPr="00EE42B9" w:rsidRDefault="00234ED1" w:rsidP="00E6248C">
      <w:pPr>
        <w:tabs>
          <w:tab w:val="left" w:pos="-432"/>
          <w:tab w:val="left" w:pos="3150"/>
        </w:tabs>
        <w:jc w:val="center"/>
        <w:rPr>
          <w:rFonts w:ascii="Calibri" w:hAnsi="Calibri"/>
          <w:b/>
          <w:bCs/>
          <w:color w:val="17365D" w:themeColor="text2" w:themeShade="BF"/>
        </w:rPr>
      </w:pPr>
    </w:p>
    <w:p w14:paraId="667580EA" w14:textId="44DF9196" w:rsidR="00234ED1" w:rsidRPr="00EE42B9" w:rsidRDefault="00234ED1" w:rsidP="00E6248C">
      <w:pPr>
        <w:tabs>
          <w:tab w:val="left" w:pos="-432"/>
          <w:tab w:val="left" w:pos="3150"/>
        </w:tabs>
        <w:jc w:val="center"/>
        <w:rPr>
          <w:rFonts w:ascii="Calibri" w:hAnsi="Calibri"/>
          <w:b/>
          <w:bCs/>
          <w:color w:val="17365D" w:themeColor="text2" w:themeShade="BF"/>
        </w:rPr>
      </w:pPr>
    </w:p>
    <w:p w14:paraId="4FE1011B" w14:textId="05F44BF1" w:rsidR="00234ED1" w:rsidRPr="00EE42B9" w:rsidRDefault="00234ED1" w:rsidP="00E6248C">
      <w:pPr>
        <w:tabs>
          <w:tab w:val="left" w:pos="-432"/>
          <w:tab w:val="left" w:pos="3150"/>
        </w:tabs>
        <w:jc w:val="center"/>
        <w:rPr>
          <w:rFonts w:ascii="Calibri" w:hAnsi="Calibri"/>
          <w:b/>
          <w:bCs/>
          <w:color w:val="17365D" w:themeColor="text2" w:themeShade="BF"/>
        </w:rPr>
      </w:pPr>
    </w:p>
    <w:p w14:paraId="08121BF2" w14:textId="39C6B9A7" w:rsidR="00234ED1" w:rsidRPr="00EE42B9" w:rsidRDefault="00234ED1" w:rsidP="00E6248C">
      <w:pPr>
        <w:tabs>
          <w:tab w:val="left" w:pos="-432"/>
          <w:tab w:val="left" w:pos="3150"/>
        </w:tabs>
        <w:jc w:val="center"/>
        <w:rPr>
          <w:rFonts w:ascii="Calibri" w:hAnsi="Calibri"/>
          <w:b/>
          <w:bCs/>
          <w:color w:val="17365D" w:themeColor="text2" w:themeShade="BF"/>
        </w:rPr>
      </w:pPr>
    </w:p>
    <w:p w14:paraId="6307EC8E" w14:textId="77777777" w:rsidR="004653FA" w:rsidRPr="00EE42B9" w:rsidRDefault="004653FA" w:rsidP="00E6248C">
      <w:pPr>
        <w:tabs>
          <w:tab w:val="left" w:pos="-432"/>
          <w:tab w:val="left" w:pos="3150"/>
        </w:tabs>
        <w:jc w:val="center"/>
        <w:rPr>
          <w:rFonts w:ascii="Calibri" w:hAnsi="Calibri"/>
          <w:b/>
          <w:bCs/>
          <w:color w:val="17365D" w:themeColor="text2" w:themeShade="BF"/>
        </w:rPr>
      </w:pPr>
    </w:p>
    <w:p w14:paraId="60C4A0AC" w14:textId="132E5E1C" w:rsidR="005F2498" w:rsidRPr="00EE42B9" w:rsidRDefault="00EC071C" w:rsidP="00234ED1">
      <w:pPr>
        <w:shd w:val="clear" w:color="auto" w:fill="365F91"/>
        <w:spacing w:after="100"/>
        <w:jc w:val="center"/>
        <w:rPr>
          <w:rFonts w:ascii="Calibri" w:hAnsi="Calibri"/>
          <w:b/>
          <w:noProof/>
          <w:color w:val="FFFFFF" w:themeColor="background1"/>
          <w:sz w:val="32"/>
          <w:szCs w:val="32"/>
        </w:rPr>
      </w:pPr>
      <w:r w:rsidRPr="00EE42B9">
        <w:rPr>
          <w:rFonts w:ascii="Calibri" w:hAnsi="Calibri"/>
          <w:b/>
          <w:noProof/>
          <w:color w:val="FFFFFF" w:themeColor="background1"/>
          <w:sz w:val="32"/>
          <w:szCs w:val="32"/>
        </w:rPr>
        <w:lastRenderedPageBreak/>
        <w:t>TUESDAY</w:t>
      </w:r>
      <w:r w:rsidR="004C624D" w:rsidRPr="00EE42B9">
        <w:rPr>
          <w:rFonts w:ascii="Calibri" w:hAnsi="Calibri"/>
          <w:b/>
          <w:noProof/>
          <w:color w:val="FFFFFF" w:themeColor="background1"/>
          <w:sz w:val="32"/>
          <w:szCs w:val="32"/>
        </w:rPr>
        <w:t>,</w:t>
      </w:r>
      <w:r w:rsidR="00EE42B9">
        <w:rPr>
          <w:rFonts w:ascii="Calibri" w:hAnsi="Calibri"/>
          <w:b/>
          <w:noProof/>
          <w:color w:val="FFFFFF" w:themeColor="background1"/>
          <w:sz w:val="32"/>
          <w:szCs w:val="32"/>
        </w:rPr>
        <w:t xml:space="preserve"> APRIL 14, 2026</w:t>
      </w:r>
    </w:p>
    <w:p w14:paraId="2A0BE54F" w14:textId="6548464F" w:rsidR="00EE42B9" w:rsidRPr="00EE42B9" w:rsidRDefault="00EE42B9" w:rsidP="005F2498">
      <w:pPr>
        <w:tabs>
          <w:tab w:val="left" w:pos="720"/>
          <w:tab w:val="left" w:pos="1260"/>
        </w:tabs>
        <w:spacing w:after="80"/>
        <w:ind w:left="1260" w:hanging="1260"/>
        <w:rPr>
          <w:rFonts w:ascii="Calibri" w:hAnsi="Calibri"/>
          <w:color w:val="EE0000"/>
          <w:sz w:val="40"/>
          <w:szCs w:val="40"/>
        </w:rPr>
      </w:pPr>
      <w:r w:rsidRPr="00EE42B9">
        <w:rPr>
          <w:rFonts w:ascii="Calibri" w:hAnsi="Calibri"/>
          <w:color w:val="EE0000"/>
          <w:sz w:val="40"/>
          <w:szCs w:val="40"/>
        </w:rPr>
        <w:t>PACIFIC TIMES</w:t>
      </w:r>
    </w:p>
    <w:p w14:paraId="60C4A0AD" w14:textId="7589298C" w:rsidR="005F2498" w:rsidRPr="00EE42B9" w:rsidRDefault="00EE42B9" w:rsidP="005F2498">
      <w:pPr>
        <w:tabs>
          <w:tab w:val="left" w:pos="720"/>
          <w:tab w:val="left" w:pos="1260"/>
        </w:tabs>
        <w:spacing w:after="80"/>
        <w:ind w:left="1260" w:hanging="1260"/>
        <w:rPr>
          <w:rFonts w:ascii="Calibri" w:hAnsi="Calibri"/>
          <w:color w:val="17365D" w:themeColor="text2" w:themeShade="BF"/>
          <w:sz w:val="20"/>
          <w:szCs w:val="20"/>
        </w:rPr>
      </w:pPr>
      <w:r>
        <w:rPr>
          <w:rFonts w:ascii="Calibri" w:hAnsi="Calibri"/>
          <w:color w:val="17365D" w:themeColor="text2" w:themeShade="BF"/>
          <w:sz w:val="20"/>
          <w:szCs w:val="20"/>
        </w:rPr>
        <w:t>9</w:t>
      </w:r>
      <w:r w:rsidR="005F2498" w:rsidRPr="00EE42B9">
        <w:rPr>
          <w:rFonts w:ascii="Calibri" w:hAnsi="Calibri"/>
          <w:color w:val="17365D" w:themeColor="text2" w:themeShade="BF"/>
          <w:sz w:val="20"/>
          <w:szCs w:val="20"/>
        </w:rPr>
        <w:t>:</w:t>
      </w:r>
      <w:r>
        <w:rPr>
          <w:rFonts w:ascii="Calibri" w:hAnsi="Calibri"/>
          <w:color w:val="17365D" w:themeColor="text2" w:themeShade="BF"/>
          <w:sz w:val="20"/>
          <w:szCs w:val="20"/>
        </w:rPr>
        <w:t>0</w:t>
      </w:r>
      <w:r w:rsidR="00C561F4" w:rsidRPr="00EE42B9">
        <w:rPr>
          <w:rFonts w:ascii="Calibri" w:hAnsi="Calibri"/>
          <w:color w:val="17365D" w:themeColor="text2" w:themeShade="BF"/>
          <w:sz w:val="20"/>
          <w:szCs w:val="20"/>
        </w:rPr>
        <w:t>0</w:t>
      </w:r>
      <w:r w:rsidR="00C561F4" w:rsidRPr="00EE42B9">
        <w:rPr>
          <w:rFonts w:ascii="Calibri" w:hAnsi="Calibri"/>
          <w:color w:val="17365D" w:themeColor="text2" w:themeShade="BF"/>
          <w:sz w:val="20"/>
          <w:szCs w:val="20"/>
        </w:rPr>
        <w:tab/>
        <w:t>am</w:t>
      </w:r>
      <w:r w:rsidR="00C561F4" w:rsidRPr="00EE42B9">
        <w:rPr>
          <w:rFonts w:ascii="Calibri" w:hAnsi="Calibri"/>
          <w:color w:val="17365D" w:themeColor="text2" w:themeShade="BF"/>
          <w:sz w:val="20"/>
          <w:szCs w:val="20"/>
        </w:rPr>
        <w:tab/>
      </w:r>
      <w:r w:rsidR="009176B1" w:rsidRPr="00EE42B9">
        <w:rPr>
          <w:rFonts w:ascii="Calibri" w:hAnsi="Calibri"/>
          <w:color w:val="17365D" w:themeColor="text2" w:themeShade="BF"/>
          <w:sz w:val="20"/>
          <w:szCs w:val="20"/>
        </w:rPr>
        <w:t xml:space="preserve">Welcome, </w:t>
      </w:r>
      <w:r w:rsidR="00EC071C" w:rsidRPr="00EE42B9">
        <w:rPr>
          <w:rFonts w:ascii="Calibri" w:hAnsi="Calibri"/>
          <w:color w:val="17365D" w:themeColor="text2" w:themeShade="BF"/>
          <w:sz w:val="20"/>
          <w:szCs w:val="20"/>
        </w:rPr>
        <w:t xml:space="preserve">Introductions, </w:t>
      </w:r>
      <w:r w:rsidR="00625C90" w:rsidRPr="00EE42B9">
        <w:rPr>
          <w:rFonts w:ascii="Calibri" w:hAnsi="Calibri"/>
          <w:color w:val="17365D" w:themeColor="text2" w:themeShade="BF"/>
          <w:sz w:val="20"/>
          <w:szCs w:val="20"/>
        </w:rPr>
        <w:t xml:space="preserve">and </w:t>
      </w:r>
      <w:r w:rsidR="00EC071C" w:rsidRPr="00EE42B9">
        <w:rPr>
          <w:rFonts w:ascii="Calibri" w:hAnsi="Calibri"/>
          <w:color w:val="17365D" w:themeColor="text2" w:themeShade="BF"/>
          <w:sz w:val="20"/>
          <w:szCs w:val="20"/>
        </w:rPr>
        <w:t>Course Objectives</w:t>
      </w:r>
    </w:p>
    <w:p w14:paraId="60C4A0AE" w14:textId="40D4901A" w:rsidR="005F2498" w:rsidRPr="00EE42B9" w:rsidRDefault="00EE42B9" w:rsidP="00C561F4">
      <w:pPr>
        <w:tabs>
          <w:tab w:val="left" w:pos="720"/>
          <w:tab w:val="left" w:pos="1260"/>
        </w:tabs>
        <w:spacing w:after="80"/>
        <w:ind w:left="1260" w:hanging="1260"/>
        <w:rPr>
          <w:rFonts w:ascii="Calibri" w:hAnsi="Calibri"/>
          <w:color w:val="17365D" w:themeColor="text2" w:themeShade="BF"/>
          <w:sz w:val="20"/>
          <w:szCs w:val="20"/>
        </w:rPr>
      </w:pPr>
      <w:r>
        <w:rPr>
          <w:rFonts w:ascii="Calibri" w:hAnsi="Calibri"/>
          <w:color w:val="17365D" w:themeColor="text2" w:themeShade="BF"/>
          <w:sz w:val="20"/>
          <w:szCs w:val="20"/>
        </w:rPr>
        <w:t>9:05</w:t>
      </w:r>
      <w:r w:rsidR="00D6105F" w:rsidRPr="00EE42B9">
        <w:rPr>
          <w:rFonts w:ascii="Calibri" w:hAnsi="Calibri"/>
          <w:color w:val="17365D" w:themeColor="text2" w:themeShade="BF"/>
          <w:sz w:val="20"/>
          <w:szCs w:val="20"/>
        </w:rPr>
        <w:tab/>
        <w:t>am</w:t>
      </w:r>
      <w:r w:rsidR="00D6105F" w:rsidRPr="00EE42B9">
        <w:rPr>
          <w:rFonts w:ascii="Calibri" w:hAnsi="Calibri"/>
          <w:color w:val="17365D" w:themeColor="text2" w:themeShade="BF"/>
          <w:sz w:val="20"/>
          <w:szCs w:val="20"/>
        </w:rPr>
        <w:tab/>
      </w:r>
      <w:r w:rsidR="004653FA" w:rsidRPr="00EE42B9">
        <w:rPr>
          <w:rFonts w:ascii="Calibri" w:hAnsi="Calibri"/>
          <w:color w:val="17365D" w:themeColor="text2" w:themeShade="BF"/>
          <w:sz w:val="20"/>
          <w:szCs w:val="20"/>
        </w:rPr>
        <w:t>History of Air Toxics</w:t>
      </w:r>
    </w:p>
    <w:p w14:paraId="06333663" w14:textId="28353E2F" w:rsidR="00A3494B" w:rsidRPr="00EE42B9" w:rsidRDefault="00625C90" w:rsidP="00D72998">
      <w:pPr>
        <w:tabs>
          <w:tab w:val="left" w:pos="720"/>
          <w:tab w:val="left" w:pos="1260"/>
        </w:tabs>
        <w:spacing w:after="80"/>
        <w:ind w:left="1260" w:hanging="1260"/>
        <w:rPr>
          <w:rFonts w:ascii="Calibri" w:hAnsi="Calibri"/>
          <w:color w:val="17365D" w:themeColor="text2" w:themeShade="BF"/>
          <w:sz w:val="20"/>
          <w:szCs w:val="20"/>
        </w:rPr>
      </w:pPr>
      <w:r w:rsidRPr="00EE42B9">
        <w:rPr>
          <w:rFonts w:ascii="Calibri" w:hAnsi="Calibri"/>
          <w:color w:val="17365D" w:themeColor="text2" w:themeShade="BF"/>
          <w:sz w:val="20"/>
          <w:szCs w:val="20"/>
        </w:rPr>
        <w:t>9</w:t>
      </w:r>
      <w:r w:rsidR="005F2498" w:rsidRPr="00EE42B9">
        <w:rPr>
          <w:rFonts w:ascii="Calibri" w:hAnsi="Calibri"/>
          <w:color w:val="17365D" w:themeColor="text2" w:themeShade="BF"/>
          <w:sz w:val="20"/>
          <w:szCs w:val="20"/>
        </w:rPr>
        <w:t>:</w:t>
      </w:r>
      <w:r w:rsidR="00A3494B" w:rsidRPr="00EE42B9">
        <w:rPr>
          <w:rFonts w:ascii="Calibri" w:hAnsi="Calibri"/>
          <w:color w:val="17365D" w:themeColor="text2" w:themeShade="BF"/>
          <w:sz w:val="20"/>
          <w:szCs w:val="20"/>
        </w:rPr>
        <w:t>30</w:t>
      </w:r>
      <w:r w:rsidR="005F2498" w:rsidRPr="00EE42B9">
        <w:rPr>
          <w:rFonts w:ascii="Calibri" w:hAnsi="Calibri"/>
          <w:color w:val="17365D" w:themeColor="text2" w:themeShade="BF"/>
          <w:sz w:val="20"/>
          <w:szCs w:val="20"/>
        </w:rPr>
        <w:tab/>
        <w:t>am</w:t>
      </w:r>
      <w:r w:rsidR="005F2498" w:rsidRPr="00EE42B9">
        <w:rPr>
          <w:rFonts w:ascii="Calibri" w:hAnsi="Calibri"/>
          <w:color w:val="17365D" w:themeColor="text2" w:themeShade="BF"/>
          <w:sz w:val="20"/>
          <w:szCs w:val="20"/>
        </w:rPr>
        <w:tab/>
      </w:r>
      <w:r w:rsidR="00D72998" w:rsidRPr="00EE42B9">
        <w:rPr>
          <w:rFonts w:ascii="Calibri" w:hAnsi="Calibri"/>
          <w:color w:val="17365D" w:themeColor="text2" w:themeShade="BF"/>
          <w:sz w:val="20"/>
          <w:szCs w:val="20"/>
        </w:rPr>
        <w:t>Types of Air Toxics</w:t>
      </w:r>
    </w:p>
    <w:p w14:paraId="221AEAEA" w14:textId="394A920E" w:rsidR="00D6105F" w:rsidRPr="00EE42B9" w:rsidRDefault="00A3494B" w:rsidP="005F2498">
      <w:pPr>
        <w:tabs>
          <w:tab w:val="left" w:pos="720"/>
          <w:tab w:val="left" w:pos="1260"/>
        </w:tabs>
        <w:spacing w:after="80"/>
        <w:ind w:left="1260" w:hanging="1260"/>
        <w:rPr>
          <w:rFonts w:ascii="Calibri" w:hAnsi="Calibri"/>
          <w:color w:val="17365D" w:themeColor="text2" w:themeShade="BF"/>
          <w:sz w:val="20"/>
          <w:szCs w:val="20"/>
        </w:rPr>
      </w:pPr>
      <w:r w:rsidRPr="00EE42B9">
        <w:rPr>
          <w:rFonts w:ascii="Calibri" w:hAnsi="Calibri"/>
          <w:color w:val="17365D" w:themeColor="text2" w:themeShade="BF"/>
          <w:sz w:val="20"/>
          <w:szCs w:val="20"/>
        </w:rPr>
        <w:t>10</w:t>
      </w:r>
      <w:r w:rsidR="00625C90" w:rsidRPr="00EE42B9">
        <w:rPr>
          <w:rFonts w:ascii="Calibri" w:hAnsi="Calibri"/>
          <w:color w:val="17365D" w:themeColor="text2" w:themeShade="BF"/>
          <w:sz w:val="20"/>
          <w:szCs w:val="20"/>
        </w:rPr>
        <w:t>:</w:t>
      </w:r>
      <w:r w:rsidR="00EE42B9">
        <w:rPr>
          <w:rFonts w:ascii="Calibri" w:hAnsi="Calibri"/>
          <w:color w:val="17365D" w:themeColor="text2" w:themeShade="BF"/>
          <w:sz w:val="20"/>
          <w:szCs w:val="20"/>
        </w:rPr>
        <w:t>30</w:t>
      </w:r>
      <w:r w:rsidR="00625C90" w:rsidRPr="00EE42B9">
        <w:rPr>
          <w:rFonts w:ascii="Calibri" w:hAnsi="Calibri"/>
          <w:color w:val="17365D" w:themeColor="text2" w:themeShade="BF"/>
          <w:sz w:val="20"/>
          <w:szCs w:val="20"/>
        </w:rPr>
        <w:tab/>
        <w:t>am</w:t>
      </w:r>
      <w:r w:rsidR="00625C90" w:rsidRPr="00EE42B9">
        <w:rPr>
          <w:rFonts w:ascii="Calibri" w:hAnsi="Calibri"/>
          <w:color w:val="17365D" w:themeColor="text2" w:themeShade="BF"/>
          <w:sz w:val="20"/>
          <w:szCs w:val="20"/>
        </w:rPr>
        <w:tab/>
      </w:r>
      <w:r w:rsidR="00EE42B9">
        <w:rPr>
          <w:rFonts w:ascii="Calibri" w:hAnsi="Calibri"/>
          <w:color w:val="17365D" w:themeColor="text2" w:themeShade="BF"/>
          <w:sz w:val="20"/>
          <w:szCs w:val="20"/>
        </w:rPr>
        <w:t>Risk Assessment</w:t>
      </w:r>
      <w:r w:rsidR="005F2498" w:rsidRPr="00EE42B9">
        <w:rPr>
          <w:rFonts w:ascii="Calibri" w:hAnsi="Calibri"/>
          <w:color w:val="17365D" w:themeColor="text2" w:themeShade="BF"/>
          <w:sz w:val="20"/>
          <w:szCs w:val="20"/>
        </w:rPr>
        <w:t xml:space="preserve"> </w:t>
      </w:r>
    </w:p>
    <w:p w14:paraId="24D0FCBA" w14:textId="10D77A14" w:rsidR="00625C90" w:rsidRPr="00EE42B9" w:rsidRDefault="00EE42B9" w:rsidP="008E5EBD">
      <w:pPr>
        <w:tabs>
          <w:tab w:val="left" w:pos="720"/>
          <w:tab w:val="left" w:pos="1260"/>
        </w:tabs>
        <w:spacing w:after="80"/>
        <w:ind w:left="1260" w:hanging="1260"/>
        <w:rPr>
          <w:rFonts w:ascii="Calibri" w:hAnsi="Calibri"/>
          <w:color w:val="17365D" w:themeColor="text2" w:themeShade="BF"/>
          <w:sz w:val="20"/>
          <w:szCs w:val="20"/>
        </w:rPr>
      </w:pPr>
      <w:r>
        <w:rPr>
          <w:rFonts w:ascii="Calibri" w:hAnsi="Calibri"/>
          <w:color w:val="17365D" w:themeColor="text2" w:themeShade="BF"/>
          <w:sz w:val="20"/>
          <w:szCs w:val="20"/>
        </w:rPr>
        <w:t>11</w:t>
      </w:r>
      <w:r w:rsidR="00625C90" w:rsidRPr="00EE42B9">
        <w:rPr>
          <w:rFonts w:ascii="Calibri" w:hAnsi="Calibri"/>
          <w:color w:val="17365D" w:themeColor="text2" w:themeShade="BF"/>
          <w:sz w:val="20"/>
          <w:szCs w:val="20"/>
        </w:rPr>
        <w:t>:</w:t>
      </w:r>
      <w:r>
        <w:rPr>
          <w:rFonts w:ascii="Calibri" w:hAnsi="Calibri"/>
          <w:color w:val="17365D" w:themeColor="text2" w:themeShade="BF"/>
          <w:sz w:val="20"/>
          <w:szCs w:val="20"/>
        </w:rPr>
        <w:t>3</w:t>
      </w:r>
      <w:r w:rsidR="00E0462B" w:rsidRPr="00EE42B9">
        <w:rPr>
          <w:rFonts w:ascii="Calibri" w:hAnsi="Calibri"/>
          <w:color w:val="17365D" w:themeColor="text2" w:themeShade="BF"/>
          <w:sz w:val="20"/>
          <w:szCs w:val="20"/>
        </w:rPr>
        <w:t>0</w:t>
      </w:r>
      <w:r w:rsidR="00625C90" w:rsidRPr="00EE42B9">
        <w:rPr>
          <w:rFonts w:ascii="Calibri" w:hAnsi="Calibri"/>
          <w:color w:val="17365D" w:themeColor="text2" w:themeShade="BF"/>
          <w:sz w:val="20"/>
          <w:szCs w:val="20"/>
        </w:rPr>
        <w:tab/>
      </w:r>
      <w:r>
        <w:rPr>
          <w:rFonts w:ascii="Calibri" w:hAnsi="Calibri"/>
          <w:color w:val="17365D" w:themeColor="text2" w:themeShade="BF"/>
          <w:sz w:val="20"/>
          <w:szCs w:val="20"/>
        </w:rPr>
        <w:t xml:space="preserve">am </w:t>
      </w:r>
      <w:r w:rsidR="00625C90" w:rsidRPr="00EE42B9">
        <w:rPr>
          <w:rFonts w:ascii="Calibri" w:hAnsi="Calibri"/>
          <w:color w:val="17365D" w:themeColor="text2" w:themeShade="BF"/>
          <w:sz w:val="20"/>
          <w:szCs w:val="20"/>
        </w:rPr>
        <w:tab/>
        <w:t>Lunch</w:t>
      </w:r>
    </w:p>
    <w:p w14:paraId="296C3104" w14:textId="2E62C082" w:rsidR="00A3494B" w:rsidRPr="00EE42B9" w:rsidRDefault="00625C90" w:rsidP="00E0462B">
      <w:pPr>
        <w:tabs>
          <w:tab w:val="left" w:pos="720"/>
          <w:tab w:val="left" w:pos="1260"/>
        </w:tabs>
        <w:spacing w:after="80"/>
        <w:ind w:left="1260" w:hanging="1260"/>
        <w:rPr>
          <w:rFonts w:ascii="Calibri" w:hAnsi="Calibri"/>
          <w:color w:val="17365D" w:themeColor="text2" w:themeShade="BF"/>
          <w:sz w:val="20"/>
          <w:szCs w:val="20"/>
        </w:rPr>
      </w:pPr>
      <w:r w:rsidRPr="00EE42B9">
        <w:rPr>
          <w:rFonts w:ascii="Calibri" w:hAnsi="Calibri"/>
          <w:color w:val="17365D" w:themeColor="text2" w:themeShade="BF"/>
          <w:sz w:val="20"/>
          <w:szCs w:val="20"/>
        </w:rPr>
        <w:t>1</w:t>
      </w:r>
      <w:r w:rsidR="00EE42B9">
        <w:rPr>
          <w:rFonts w:ascii="Calibri" w:hAnsi="Calibri"/>
          <w:color w:val="17365D" w:themeColor="text2" w:themeShade="BF"/>
          <w:sz w:val="20"/>
          <w:szCs w:val="20"/>
        </w:rPr>
        <w:t>2</w:t>
      </w:r>
      <w:r w:rsidRPr="00EE42B9">
        <w:rPr>
          <w:rFonts w:ascii="Calibri" w:hAnsi="Calibri"/>
          <w:color w:val="17365D" w:themeColor="text2" w:themeShade="BF"/>
          <w:sz w:val="20"/>
          <w:szCs w:val="20"/>
        </w:rPr>
        <w:t>:</w:t>
      </w:r>
      <w:r w:rsidR="00EE42B9">
        <w:rPr>
          <w:rFonts w:ascii="Calibri" w:hAnsi="Calibri"/>
          <w:color w:val="17365D" w:themeColor="text2" w:themeShade="BF"/>
          <w:sz w:val="20"/>
          <w:szCs w:val="20"/>
        </w:rPr>
        <w:t>3</w:t>
      </w:r>
      <w:r w:rsidR="00E0462B" w:rsidRPr="00EE42B9">
        <w:rPr>
          <w:rFonts w:ascii="Calibri" w:hAnsi="Calibri"/>
          <w:color w:val="17365D" w:themeColor="text2" w:themeShade="BF"/>
          <w:sz w:val="20"/>
          <w:szCs w:val="20"/>
        </w:rPr>
        <w:t>0</w:t>
      </w:r>
      <w:r w:rsidRPr="00EE42B9">
        <w:rPr>
          <w:rFonts w:ascii="Calibri" w:hAnsi="Calibri"/>
          <w:color w:val="17365D" w:themeColor="text2" w:themeShade="BF"/>
          <w:sz w:val="20"/>
          <w:szCs w:val="20"/>
        </w:rPr>
        <w:tab/>
        <w:t>pm</w:t>
      </w:r>
      <w:r w:rsidRPr="00EE42B9">
        <w:rPr>
          <w:rFonts w:ascii="Calibri" w:hAnsi="Calibri"/>
          <w:color w:val="17365D" w:themeColor="text2" w:themeShade="BF"/>
          <w:sz w:val="20"/>
          <w:szCs w:val="20"/>
        </w:rPr>
        <w:tab/>
      </w:r>
      <w:r w:rsidR="00E0462B" w:rsidRPr="00EE42B9">
        <w:rPr>
          <w:rFonts w:ascii="Calibri" w:hAnsi="Calibri"/>
          <w:color w:val="17365D" w:themeColor="text2" w:themeShade="BF"/>
          <w:sz w:val="20"/>
          <w:szCs w:val="20"/>
        </w:rPr>
        <w:t>Exposure Assessment</w:t>
      </w:r>
    </w:p>
    <w:p w14:paraId="5F0EF7BE" w14:textId="4386E6AA" w:rsidR="0029722B" w:rsidRPr="00EE42B9" w:rsidRDefault="0029722B" w:rsidP="00A3494B">
      <w:pPr>
        <w:tabs>
          <w:tab w:val="left" w:pos="720"/>
          <w:tab w:val="left" w:pos="1260"/>
        </w:tabs>
        <w:spacing w:after="80"/>
        <w:rPr>
          <w:rFonts w:ascii="Calibri" w:hAnsi="Calibri"/>
          <w:color w:val="17365D" w:themeColor="text2" w:themeShade="BF"/>
          <w:sz w:val="20"/>
          <w:szCs w:val="20"/>
        </w:rPr>
      </w:pPr>
      <w:r w:rsidRPr="00EE42B9">
        <w:rPr>
          <w:rFonts w:ascii="Calibri" w:hAnsi="Calibri"/>
          <w:color w:val="17365D" w:themeColor="text2" w:themeShade="BF"/>
          <w:sz w:val="20"/>
          <w:szCs w:val="20"/>
        </w:rPr>
        <w:t>1:30</w:t>
      </w:r>
      <w:r w:rsidRPr="00EE42B9">
        <w:rPr>
          <w:rFonts w:ascii="Calibri" w:hAnsi="Calibri"/>
          <w:color w:val="17365D" w:themeColor="text2" w:themeShade="BF"/>
          <w:sz w:val="20"/>
          <w:szCs w:val="20"/>
        </w:rPr>
        <w:tab/>
        <w:t>pm</w:t>
      </w:r>
      <w:r w:rsidRPr="00EE42B9">
        <w:rPr>
          <w:rFonts w:ascii="Calibri" w:hAnsi="Calibri"/>
          <w:color w:val="17365D" w:themeColor="text2" w:themeShade="BF"/>
          <w:sz w:val="20"/>
          <w:szCs w:val="20"/>
        </w:rPr>
        <w:tab/>
        <w:t>Toxicity Assessment</w:t>
      </w:r>
    </w:p>
    <w:p w14:paraId="60C4A0C1" w14:textId="551A8D06" w:rsidR="005F2498" w:rsidRPr="00EE42B9" w:rsidRDefault="00EE42B9" w:rsidP="008E5EBD">
      <w:pPr>
        <w:tabs>
          <w:tab w:val="left" w:pos="720"/>
          <w:tab w:val="left" w:pos="1260"/>
        </w:tabs>
        <w:spacing w:after="80"/>
        <w:ind w:left="1260" w:hanging="1260"/>
        <w:rPr>
          <w:rFonts w:ascii="Calibri" w:hAnsi="Calibri"/>
          <w:color w:val="17365D" w:themeColor="text2" w:themeShade="BF"/>
          <w:sz w:val="20"/>
          <w:szCs w:val="20"/>
        </w:rPr>
      </w:pPr>
      <w:r>
        <w:rPr>
          <w:rFonts w:ascii="Calibri" w:hAnsi="Calibri"/>
          <w:color w:val="17365D" w:themeColor="text2" w:themeShade="BF"/>
          <w:sz w:val="20"/>
          <w:szCs w:val="20"/>
        </w:rPr>
        <w:t>3</w:t>
      </w:r>
      <w:r w:rsidR="006F54A8" w:rsidRPr="00EE42B9">
        <w:rPr>
          <w:rFonts w:ascii="Calibri" w:hAnsi="Calibri"/>
          <w:color w:val="17365D" w:themeColor="text2" w:themeShade="BF"/>
          <w:sz w:val="20"/>
          <w:szCs w:val="20"/>
        </w:rPr>
        <w:t>:</w:t>
      </w:r>
      <w:r>
        <w:rPr>
          <w:rFonts w:ascii="Calibri" w:hAnsi="Calibri"/>
          <w:color w:val="17365D" w:themeColor="text2" w:themeShade="BF"/>
          <w:sz w:val="20"/>
          <w:szCs w:val="20"/>
        </w:rPr>
        <w:t>0</w:t>
      </w:r>
      <w:r w:rsidR="008E5EBD" w:rsidRPr="00EE42B9">
        <w:rPr>
          <w:rFonts w:ascii="Calibri" w:hAnsi="Calibri"/>
          <w:color w:val="17365D" w:themeColor="text2" w:themeShade="BF"/>
          <w:sz w:val="20"/>
          <w:szCs w:val="20"/>
        </w:rPr>
        <w:t>0</w:t>
      </w:r>
      <w:r w:rsidR="008E5EBD" w:rsidRPr="00EE42B9">
        <w:rPr>
          <w:rFonts w:ascii="Calibri" w:hAnsi="Calibri"/>
          <w:color w:val="17365D" w:themeColor="text2" w:themeShade="BF"/>
          <w:sz w:val="20"/>
          <w:szCs w:val="20"/>
        </w:rPr>
        <w:tab/>
        <w:t>pm</w:t>
      </w:r>
      <w:r w:rsidR="008E5EBD" w:rsidRPr="00EE42B9">
        <w:rPr>
          <w:rFonts w:ascii="Calibri" w:hAnsi="Calibri"/>
          <w:color w:val="17365D" w:themeColor="text2" w:themeShade="BF"/>
          <w:sz w:val="20"/>
          <w:szCs w:val="20"/>
        </w:rPr>
        <w:tab/>
        <w:t>Adjourn for Day</w:t>
      </w:r>
    </w:p>
    <w:p w14:paraId="60C4A0C2" w14:textId="77777777" w:rsidR="005F2498" w:rsidRPr="00EE42B9" w:rsidRDefault="005F2498" w:rsidP="005F2498">
      <w:pPr>
        <w:tabs>
          <w:tab w:val="left" w:pos="720"/>
          <w:tab w:val="left" w:pos="1260"/>
        </w:tabs>
        <w:ind w:left="1267" w:hanging="1267"/>
        <w:rPr>
          <w:rFonts w:ascii="Calibri" w:hAnsi="Calibri"/>
          <w:color w:val="17365D" w:themeColor="text2" w:themeShade="BF"/>
          <w:sz w:val="20"/>
          <w:szCs w:val="20"/>
        </w:rPr>
      </w:pPr>
    </w:p>
    <w:p w14:paraId="60C4A0C3" w14:textId="253F4F52" w:rsidR="005F2498" w:rsidRPr="00EE42B9" w:rsidRDefault="00EC071C" w:rsidP="00234ED1">
      <w:pPr>
        <w:shd w:val="clear" w:color="auto" w:fill="2D5F9A"/>
        <w:tabs>
          <w:tab w:val="left" w:pos="720"/>
          <w:tab w:val="left" w:pos="1260"/>
        </w:tabs>
        <w:spacing w:after="100"/>
        <w:jc w:val="center"/>
        <w:rPr>
          <w:rFonts w:ascii="Calibri" w:hAnsi="Calibri"/>
          <w:b/>
          <w:color w:val="FFFFFF" w:themeColor="background1"/>
          <w:sz w:val="32"/>
          <w:szCs w:val="32"/>
        </w:rPr>
      </w:pPr>
      <w:r w:rsidRPr="00EE42B9">
        <w:rPr>
          <w:rFonts w:ascii="Calibri" w:hAnsi="Calibri"/>
          <w:b/>
          <w:color w:val="FFFFFF" w:themeColor="background1"/>
          <w:sz w:val="32"/>
          <w:szCs w:val="32"/>
        </w:rPr>
        <w:t>WEDNESDAY</w:t>
      </w:r>
      <w:r w:rsidR="004C624D" w:rsidRPr="00EE42B9">
        <w:rPr>
          <w:rFonts w:ascii="Calibri" w:hAnsi="Calibri"/>
          <w:b/>
          <w:color w:val="FFFFFF" w:themeColor="background1"/>
          <w:sz w:val="32"/>
          <w:szCs w:val="32"/>
        </w:rPr>
        <w:t xml:space="preserve">, </w:t>
      </w:r>
      <w:r w:rsidR="004653FA" w:rsidRPr="00EE42B9">
        <w:rPr>
          <w:rFonts w:ascii="Calibri" w:hAnsi="Calibri"/>
          <w:b/>
          <w:color w:val="FFFFFF" w:themeColor="background1"/>
          <w:sz w:val="32"/>
          <w:szCs w:val="32"/>
        </w:rPr>
        <w:t xml:space="preserve">APRIL </w:t>
      </w:r>
      <w:r w:rsidR="00EE42B9">
        <w:rPr>
          <w:rFonts w:ascii="Calibri" w:hAnsi="Calibri"/>
          <w:b/>
          <w:color w:val="FFFFFF" w:themeColor="background1"/>
          <w:sz w:val="32"/>
          <w:szCs w:val="32"/>
        </w:rPr>
        <w:t>15, 2026</w:t>
      </w:r>
    </w:p>
    <w:p w14:paraId="2E801DC4" w14:textId="068208DB" w:rsidR="00EE42B9" w:rsidRPr="00EE42B9" w:rsidRDefault="00EE42B9" w:rsidP="00EE42B9">
      <w:pPr>
        <w:tabs>
          <w:tab w:val="left" w:pos="720"/>
          <w:tab w:val="left" w:pos="1260"/>
        </w:tabs>
        <w:spacing w:after="80"/>
        <w:ind w:left="1260" w:hanging="1260"/>
        <w:rPr>
          <w:rFonts w:ascii="Calibri" w:hAnsi="Calibri"/>
          <w:color w:val="EE0000"/>
          <w:sz w:val="40"/>
          <w:szCs w:val="40"/>
        </w:rPr>
      </w:pPr>
      <w:r w:rsidRPr="00EE42B9">
        <w:rPr>
          <w:rFonts w:ascii="Calibri" w:hAnsi="Calibri"/>
          <w:color w:val="EE0000"/>
          <w:sz w:val="40"/>
          <w:szCs w:val="40"/>
        </w:rPr>
        <w:t>PACIFIC TIMES</w:t>
      </w:r>
    </w:p>
    <w:p w14:paraId="60C4A0C4" w14:textId="20BE2176" w:rsidR="005F2498" w:rsidRPr="00EE42B9" w:rsidRDefault="00EE42B9" w:rsidP="005F2498">
      <w:pPr>
        <w:tabs>
          <w:tab w:val="left" w:pos="720"/>
          <w:tab w:val="left" w:pos="1260"/>
        </w:tabs>
        <w:spacing w:after="80"/>
        <w:ind w:left="1260" w:hanging="1260"/>
        <w:rPr>
          <w:rFonts w:ascii="Calibri" w:hAnsi="Calibri"/>
          <w:color w:val="17365D" w:themeColor="text2" w:themeShade="BF"/>
          <w:sz w:val="20"/>
          <w:szCs w:val="20"/>
        </w:rPr>
      </w:pPr>
      <w:r>
        <w:rPr>
          <w:rFonts w:ascii="Calibri" w:hAnsi="Calibri"/>
          <w:color w:val="17365D" w:themeColor="text2" w:themeShade="BF"/>
          <w:sz w:val="20"/>
          <w:szCs w:val="20"/>
        </w:rPr>
        <w:t>9</w:t>
      </w:r>
      <w:r w:rsidR="005F2498" w:rsidRPr="00EE42B9">
        <w:rPr>
          <w:rFonts w:ascii="Calibri" w:hAnsi="Calibri"/>
          <w:color w:val="17365D" w:themeColor="text2" w:themeShade="BF"/>
          <w:sz w:val="20"/>
          <w:szCs w:val="20"/>
        </w:rPr>
        <w:t>:</w:t>
      </w:r>
      <w:r>
        <w:rPr>
          <w:rFonts w:ascii="Calibri" w:hAnsi="Calibri"/>
          <w:color w:val="17365D" w:themeColor="text2" w:themeShade="BF"/>
          <w:sz w:val="20"/>
          <w:szCs w:val="20"/>
        </w:rPr>
        <w:t>0</w:t>
      </w:r>
      <w:r w:rsidR="005F2498" w:rsidRPr="00EE42B9">
        <w:rPr>
          <w:rFonts w:ascii="Calibri" w:hAnsi="Calibri"/>
          <w:color w:val="17365D" w:themeColor="text2" w:themeShade="BF"/>
          <w:sz w:val="20"/>
          <w:szCs w:val="20"/>
        </w:rPr>
        <w:t>0</w:t>
      </w:r>
      <w:r w:rsidR="005F2498" w:rsidRPr="00EE42B9">
        <w:rPr>
          <w:rFonts w:ascii="Calibri" w:hAnsi="Calibri"/>
          <w:color w:val="17365D" w:themeColor="text2" w:themeShade="BF"/>
          <w:sz w:val="20"/>
          <w:szCs w:val="20"/>
        </w:rPr>
        <w:tab/>
        <w:t>am</w:t>
      </w:r>
      <w:r w:rsidR="005F2498" w:rsidRPr="00EE42B9">
        <w:rPr>
          <w:rFonts w:ascii="Calibri" w:hAnsi="Calibri"/>
          <w:color w:val="17365D" w:themeColor="text2" w:themeShade="BF"/>
          <w:sz w:val="20"/>
          <w:szCs w:val="20"/>
        </w:rPr>
        <w:tab/>
      </w:r>
      <w:r>
        <w:rPr>
          <w:rFonts w:ascii="Calibri" w:hAnsi="Calibri"/>
          <w:color w:val="17365D" w:themeColor="text2" w:themeShade="BF"/>
          <w:sz w:val="20"/>
          <w:szCs w:val="20"/>
        </w:rPr>
        <w:t>Risk Characterization</w:t>
      </w:r>
    </w:p>
    <w:p w14:paraId="75FC4CFD" w14:textId="02AD893E" w:rsidR="00625C90" w:rsidRPr="00EE42B9" w:rsidRDefault="00683EC5" w:rsidP="005F2498">
      <w:pPr>
        <w:tabs>
          <w:tab w:val="left" w:pos="720"/>
          <w:tab w:val="left" w:pos="1260"/>
        </w:tabs>
        <w:spacing w:after="80"/>
        <w:ind w:left="1260" w:hanging="1260"/>
        <w:rPr>
          <w:rFonts w:ascii="Calibri" w:hAnsi="Calibri"/>
          <w:color w:val="17365D" w:themeColor="text2" w:themeShade="BF"/>
          <w:sz w:val="20"/>
          <w:szCs w:val="20"/>
        </w:rPr>
      </w:pPr>
      <w:r w:rsidRPr="00EE42B9">
        <w:rPr>
          <w:rFonts w:ascii="Calibri" w:hAnsi="Calibri"/>
          <w:color w:val="17365D" w:themeColor="text2" w:themeShade="BF"/>
          <w:sz w:val="20"/>
          <w:szCs w:val="20"/>
        </w:rPr>
        <w:t>10</w:t>
      </w:r>
      <w:r w:rsidR="00A3494B" w:rsidRPr="00EE42B9">
        <w:rPr>
          <w:rFonts w:ascii="Calibri" w:hAnsi="Calibri"/>
          <w:color w:val="17365D" w:themeColor="text2" w:themeShade="BF"/>
          <w:sz w:val="20"/>
          <w:szCs w:val="20"/>
        </w:rPr>
        <w:t>:</w:t>
      </w:r>
      <w:r w:rsidR="00EE42B9">
        <w:rPr>
          <w:rFonts w:ascii="Calibri" w:hAnsi="Calibri"/>
          <w:color w:val="17365D" w:themeColor="text2" w:themeShade="BF"/>
          <w:sz w:val="20"/>
          <w:szCs w:val="20"/>
        </w:rPr>
        <w:t>45</w:t>
      </w:r>
      <w:r w:rsidR="00A3494B" w:rsidRPr="00EE42B9">
        <w:rPr>
          <w:rFonts w:ascii="Calibri" w:hAnsi="Calibri"/>
          <w:color w:val="17365D" w:themeColor="text2" w:themeShade="BF"/>
          <w:sz w:val="20"/>
          <w:szCs w:val="20"/>
        </w:rPr>
        <w:tab/>
        <w:t>am</w:t>
      </w:r>
      <w:r w:rsidR="00A3494B" w:rsidRPr="00EE42B9">
        <w:rPr>
          <w:rFonts w:ascii="Calibri" w:hAnsi="Calibri"/>
          <w:color w:val="17365D" w:themeColor="text2" w:themeShade="BF"/>
          <w:sz w:val="20"/>
          <w:szCs w:val="20"/>
        </w:rPr>
        <w:tab/>
      </w:r>
      <w:r w:rsidR="00EE42B9">
        <w:rPr>
          <w:rFonts w:ascii="Calibri" w:hAnsi="Calibri"/>
          <w:color w:val="17365D" w:themeColor="text2" w:themeShade="BF"/>
          <w:sz w:val="20"/>
          <w:szCs w:val="20"/>
        </w:rPr>
        <w:t>Human Exposure Modeling (HEM)</w:t>
      </w:r>
    </w:p>
    <w:p w14:paraId="60C4A0CB" w14:textId="0A398E3A" w:rsidR="005F2498" w:rsidRPr="00EE42B9" w:rsidRDefault="00EE42B9" w:rsidP="005F2498">
      <w:pPr>
        <w:tabs>
          <w:tab w:val="left" w:pos="720"/>
          <w:tab w:val="left" w:pos="1260"/>
        </w:tabs>
        <w:spacing w:after="80"/>
        <w:ind w:left="1260" w:hanging="1260"/>
        <w:rPr>
          <w:rFonts w:ascii="Calibri" w:hAnsi="Calibri"/>
          <w:color w:val="17365D" w:themeColor="text2" w:themeShade="BF"/>
          <w:sz w:val="20"/>
          <w:szCs w:val="20"/>
        </w:rPr>
      </w:pPr>
      <w:r>
        <w:rPr>
          <w:rFonts w:ascii="Calibri" w:hAnsi="Calibri"/>
          <w:color w:val="17365D" w:themeColor="text2" w:themeShade="BF"/>
          <w:sz w:val="20"/>
          <w:szCs w:val="20"/>
        </w:rPr>
        <w:t>11</w:t>
      </w:r>
      <w:r w:rsidR="0025277D" w:rsidRPr="00EE42B9">
        <w:rPr>
          <w:rFonts w:ascii="Calibri" w:hAnsi="Calibri"/>
          <w:color w:val="17365D" w:themeColor="text2" w:themeShade="BF"/>
          <w:sz w:val="20"/>
          <w:szCs w:val="20"/>
        </w:rPr>
        <w:t>:</w:t>
      </w:r>
      <w:r>
        <w:rPr>
          <w:rFonts w:ascii="Calibri" w:hAnsi="Calibri"/>
          <w:color w:val="17365D" w:themeColor="text2" w:themeShade="BF"/>
          <w:sz w:val="20"/>
          <w:szCs w:val="20"/>
        </w:rPr>
        <w:t>3</w:t>
      </w:r>
      <w:r w:rsidR="00F13D31" w:rsidRPr="00EE42B9">
        <w:rPr>
          <w:rFonts w:ascii="Calibri" w:hAnsi="Calibri"/>
          <w:color w:val="17365D" w:themeColor="text2" w:themeShade="BF"/>
          <w:sz w:val="20"/>
          <w:szCs w:val="20"/>
        </w:rPr>
        <w:t>0</w:t>
      </w:r>
      <w:r w:rsidR="0025277D" w:rsidRPr="00EE42B9">
        <w:rPr>
          <w:rFonts w:ascii="Calibri" w:hAnsi="Calibri"/>
          <w:color w:val="17365D" w:themeColor="text2" w:themeShade="BF"/>
          <w:sz w:val="20"/>
          <w:szCs w:val="20"/>
        </w:rPr>
        <w:tab/>
      </w:r>
      <w:r>
        <w:rPr>
          <w:rFonts w:ascii="Calibri" w:hAnsi="Calibri"/>
          <w:color w:val="17365D" w:themeColor="text2" w:themeShade="BF"/>
          <w:sz w:val="20"/>
          <w:szCs w:val="20"/>
        </w:rPr>
        <w:t>a</w:t>
      </w:r>
      <w:r w:rsidR="0025277D" w:rsidRPr="00EE42B9">
        <w:rPr>
          <w:rFonts w:ascii="Calibri" w:hAnsi="Calibri"/>
          <w:color w:val="17365D" w:themeColor="text2" w:themeShade="BF"/>
          <w:sz w:val="20"/>
          <w:szCs w:val="20"/>
        </w:rPr>
        <w:t>m</w:t>
      </w:r>
      <w:r w:rsidR="0025277D" w:rsidRPr="00EE42B9">
        <w:rPr>
          <w:rFonts w:ascii="Calibri" w:hAnsi="Calibri"/>
          <w:color w:val="17365D" w:themeColor="text2" w:themeShade="BF"/>
          <w:sz w:val="20"/>
          <w:szCs w:val="20"/>
        </w:rPr>
        <w:tab/>
      </w:r>
      <w:r w:rsidR="005F2498" w:rsidRPr="00EE42B9">
        <w:rPr>
          <w:rFonts w:ascii="Calibri" w:hAnsi="Calibri"/>
          <w:color w:val="17365D" w:themeColor="text2" w:themeShade="BF"/>
          <w:sz w:val="20"/>
          <w:szCs w:val="20"/>
        </w:rPr>
        <w:t>Lunch</w:t>
      </w:r>
    </w:p>
    <w:p w14:paraId="48450EEB" w14:textId="692E32CB" w:rsidR="0025277D" w:rsidRPr="00EE42B9" w:rsidRDefault="00D6105F" w:rsidP="00F13D31">
      <w:pPr>
        <w:tabs>
          <w:tab w:val="left" w:pos="720"/>
          <w:tab w:val="left" w:pos="1260"/>
        </w:tabs>
        <w:spacing w:after="80"/>
        <w:ind w:left="1260" w:hanging="1260"/>
        <w:rPr>
          <w:rFonts w:ascii="Calibri" w:hAnsi="Calibri"/>
          <w:color w:val="17365D" w:themeColor="text2" w:themeShade="BF"/>
          <w:sz w:val="20"/>
          <w:szCs w:val="20"/>
        </w:rPr>
      </w:pPr>
      <w:r w:rsidRPr="00EE42B9">
        <w:rPr>
          <w:rFonts w:ascii="Calibri" w:hAnsi="Calibri"/>
          <w:color w:val="17365D" w:themeColor="text2" w:themeShade="BF"/>
          <w:sz w:val="20"/>
          <w:szCs w:val="20"/>
        </w:rPr>
        <w:t>1</w:t>
      </w:r>
      <w:r w:rsidR="00EE42B9">
        <w:rPr>
          <w:rFonts w:ascii="Calibri" w:hAnsi="Calibri"/>
          <w:color w:val="17365D" w:themeColor="text2" w:themeShade="BF"/>
          <w:sz w:val="20"/>
          <w:szCs w:val="20"/>
        </w:rPr>
        <w:t>2</w:t>
      </w:r>
      <w:r w:rsidRPr="00EE42B9">
        <w:rPr>
          <w:rFonts w:ascii="Calibri" w:hAnsi="Calibri"/>
          <w:color w:val="17365D" w:themeColor="text2" w:themeShade="BF"/>
          <w:sz w:val="20"/>
          <w:szCs w:val="20"/>
        </w:rPr>
        <w:t>:</w:t>
      </w:r>
      <w:r w:rsidR="00EE42B9">
        <w:rPr>
          <w:rFonts w:ascii="Calibri" w:hAnsi="Calibri"/>
          <w:color w:val="17365D" w:themeColor="text2" w:themeShade="BF"/>
          <w:sz w:val="20"/>
          <w:szCs w:val="20"/>
        </w:rPr>
        <w:t>3</w:t>
      </w:r>
      <w:r w:rsidR="00F13D31" w:rsidRPr="00EE42B9">
        <w:rPr>
          <w:rFonts w:ascii="Calibri" w:hAnsi="Calibri"/>
          <w:color w:val="17365D" w:themeColor="text2" w:themeShade="BF"/>
          <w:sz w:val="20"/>
          <w:szCs w:val="20"/>
        </w:rPr>
        <w:t>0</w:t>
      </w:r>
      <w:r w:rsidRPr="00EE42B9">
        <w:rPr>
          <w:rFonts w:ascii="Calibri" w:hAnsi="Calibri"/>
          <w:color w:val="17365D" w:themeColor="text2" w:themeShade="BF"/>
          <w:sz w:val="20"/>
          <w:szCs w:val="20"/>
        </w:rPr>
        <w:tab/>
        <w:t>pm</w:t>
      </w:r>
      <w:r w:rsidRPr="00EE42B9">
        <w:rPr>
          <w:rFonts w:ascii="Calibri" w:hAnsi="Calibri"/>
          <w:color w:val="17365D" w:themeColor="text2" w:themeShade="BF"/>
          <w:sz w:val="20"/>
          <w:szCs w:val="20"/>
        </w:rPr>
        <w:tab/>
      </w:r>
      <w:r w:rsidR="00EE42B9">
        <w:rPr>
          <w:rFonts w:ascii="Calibri" w:hAnsi="Calibri"/>
          <w:color w:val="17365D" w:themeColor="text2" w:themeShade="BF"/>
          <w:sz w:val="20"/>
          <w:szCs w:val="20"/>
        </w:rPr>
        <w:t>Federal Air Toxics Laws &amp; Programs</w:t>
      </w:r>
    </w:p>
    <w:p w14:paraId="12B38C41" w14:textId="74321525" w:rsidR="0025277D" w:rsidRPr="00EE42B9" w:rsidRDefault="00EE42B9" w:rsidP="00F13D31">
      <w:pPr>
        <w:tabs>
          <w:tab w:val="left" w:pos="720"/>
          <w:tab w:val="left" w:pos="1260"/>
        </w:tabs>
        <w:spacing w:after="80"/>
        <w:rPr>
          <w:rFonts w:ascii="Calibri" w:hAnsi="Calibri"/>
          <w:color w:val="17365D" w:themeColor="text2" w:themeShade="BF"/>
          <w:sz w:val="20"/>
          <w:szCs w:val="20"/>
        </w:rPr>
      </w:pPr>
      <w:r>
        <w:rPr>
          <w:rFonts w:ascii="Calibri" w:hAnsi="Calibri"/>
          <w:color w:val="17365D" w:themeColor="text2" w:themeShade="BF"/>
          <w:sz w:val="20"/>
          <w:szCs w:val="20"/>
        </w:rPr>
        <w:t>2</w:t>
      </w:r>
      <w:r w:rsidR="008D6053" w:rsidRPr="00EE42B9">
        <w:rPr>
          <w:rFonts w:ascii="Calibri" w:hAnsi="Calibri"/>
          <w:color w:val="17365D" w:themeColor="text2" w:themeShade="BF"/>
          <w:sz w:val="20"/>
          <w:szCs w:val="20"/>
        </w:rPr>
        <w:t>:</w:t>
      </w:r>
      <w:r>
        <w:rPr>
          <w:rFonts w:ascii="Calibri" w:hAnsi="Calibri"/>
          <w:color w:val="17365D" w:themeColor="text2" w:themeShade="BF"/>
          <w:sz w:val="20"/>
          <w:szCs w:val="20"/>
        </w:rPr>
        <w:t>0</w:t>
      </w:r>
      <w:r w:rsidR="008D6053" w:rsidRPr="00EE42B9">
        <w:rPr>
          <w:rFonts w:ascii="Calibri" w:hAnsi="Calibri"/>
          <w:color w:val="17365D" w:themeColor="text2" w:themeShade="BF"/>
          <w:sz w:val="20"/>
          <w:szCs w:val="20"/>
        </w:rPr>
        <w:t>0</w:t>
      </w:r>
      <w:r w:rsidR="008D6053" w:rsidRPr="00EE42B9">
        <w:rPr>
          <w:rFonts w:ascii="Calibri" w:hAnsi="Calibri"/>
          <w:color w:val="17365D" w:themeColor="text2" w:themeShade="BF"/>
          <w:sz w:val="20"/>
          <w:szCs w:val="20"/>
        </w:rPr>
        <w:tab/>
        <w:t>pm</w:t>
      </w:r>
      <w:r w:rsidR="008D6053" w:rsidRPr="00EE42B9">
        <w:rPr>
          <w:rFonts w:ascii="Calibri" w:hAnsi="Calibri"/>
          <w:color w:val="17365D" w:themeColor="text2" w:themeShade="BF"/>
          <w:sz w:val="20"/>
          <w:szCs w:val="20"/>
        </w:rPr>
        <w:tab/>
      </w:r>
      <w:r>
        <w:rPr>
          <w:rFonts w:ascii="Calibri" w:hAnsi="Calibri"/>
          <w:color w:val="17365D" w:themeColor="text2" w:themeShade="BF"/>
          <w:sz w:val="20"/>
          <w:szCs w:val="20"/>
        </w:rPr>
        <w:t>Risk &amp; Technology Reviews</w:t>
      </w:r>
    </w:p>
    <w:p w14:paraId="60C4A0D9" w14:textId="253E6327" w:rsidR="005F2498" w:rsidRDefault="00EE42B9" w:rsidP="00EE42B9">
      <w:pPr>
        <w:tabs>
          <w:tab w:val="left" w:pos="720"/>
          <w:tab w:val="left" w:pos="1260"/>
        </w:tabs>
        <w:spacing w:after="80"/>
        <w:ind w:left="1267" w:hanging="1267"/>
        <w:rPr>
          <w:rFonts w:ascii="Calibri" w:hAnsi="Calibri"/>
          <w:color w:val="17365D" w:themeColor="text2" w:themeShade="BF"/>
          <w:sz w:val="20"/>
          <w:szCs w:val="20"/>
        </w:rPr>
      </w:pPr>
      <w:r>
        <w:rPr>
          <w:rFonts w:ascii="Calibri" w:hAnsi="Calibri"/>
          <w:color w:val="17365D" w:themeColor="text2" w:themeShade="BF"/>
          <w:sz w:val="20"/>
          <w:szCs w:val="20"/>
        </w:rPr>
        <w:t>3</w:t>
      </w:r>
      <w:r w:rsidR="005F2498" w:rsidRPr="00EE42B9">
        <w:rPr>
          <w:rFonts w:ascii="Calibri" w:hAnsi="Calibri"/>
          <w:color w:val="17365D" w:themeColor="text2" w:themeShade="BF"/>
          <w:sz w:val="20"/>
          <w:szCs w:val="20"/>
        </w:rPr>
        <w:t>:</w:t>
      </w:r>
      <w:r>
        <w:rPr>
          <w:rFonts w:ascii="Calibri" w:hAnsi="Calibri"/>
          <w:color w:val="17365D" w:themeColor="text2" w:themeShade="BF"/>
          <w:sz w:val="20"/>
          <w:szCs w:val="20"/>
        </w:rPr>
        <w:t>0</w:t>
      </w:r>
      <w:r w:rsidR="005F2498" w:rsidRPr="00EE42B9">
        <w:rPr>
          <w:rFonts w:ascii="Calibri" w:hAnsi="Calibri"/>
          <w:color w:val="17365D" w:themeColor="text2" w:themeShade="BF"/>
          <w:sz w:val="20"/>
          <w:szCs w:val="20"/>
        </w:rPr>
        <w:t>0</w:t>
      </w:r>
      <w:r w:rsidR="005F2498" w:rsidRPr="00EE42B9">
        <w:rPr>
          <w:rFonts w:ascii="Calibri" w:hAnsi="Calibri"/>
          <w:color w:val="17365D" w:themeColor="text2" w:themeShade="BF"/>
          <w:sz w:val="20"/>
          <w:szCs w:val="20"/>
        </w:rPr>
        <w:tab/>
        <w:t>pm</w:t>
      </w:r>
      <w:r w:rsidR="005F2498" w:rsidRPr="00EE42B9">
        <w:rPr>
          <w:rFonts w:ascii="Calibri" w:hAnsi="Calibri"/>
          <w:color w:val="17365D" w:themeColor="text2" w:themeShade="BF"/>
          <w:sz w:val="20"/>
          <w:szCs w:val="20"/>
        </w:rPr>
        <w:tab/>
        <w:t>Adjourn</w:t>
      </w:r>
      <w:r>
        <w:rPr>
          <w:rFonts w:ascii="Calibri" w:hAnsi="Calibri"/>
          <w:color w:val="17365D" w:themeColor="text2" w:themeShade="BF"/>
          <w:sz w:val="20"/>
          <w:szCs w:val="20"/>
        </w:rPr>
        <w:t xml:space="preserve"> for Day</w:t>
      </w:r>
    </w:p>
    <w:p w14:paraId="68EB3B0B" w14:textId="77777777" w:rsidR="00EE42B9" w:rsidRDefault="00EE42B9" w:rsidP="00EE42B9">
      <w:pPr>
        <w:tabs>
          <w:tab w:val="left" w:pos="720"/>
          <w:tab w:val="left" w:pos="1260"/>
        </w:tabs>
        <w:ind w:left="1267" w:hanging="1267"/>
        <w:rPr>
          <w:rFonts w:ascii="Calibri" w:hAnsi="Calibri"/>
          <w:color w:val="17365D" w:themeColor="text2" w:themeShade="BF"/>
          <w:sz w:val="20"/>
          <w:szCs w:val="20"/>
        </w:rPr>
      </w:pPr>
    </w:p>
    <w:p w14:paraId="17F1C2AF" w14:textId="680C5FD0" w:rsidR="00EE42B9" w:rsidRPr="00EE42B9" w:rsidRDefault="00EE42B9" w:rsidP="00EE42B9">
      <w:pPr>
        <w:shd w:val="clear" w:color="auto" w:fill="2D5F9A"/>
        <w:tabs>
          <w:tab w:val="left" w:pos="720"/>
          <w:tab w:val="left" w:pos="1260"/>
        </w:tabs>
        <w:spacing w:after="100"/>
        <w:jc w:val="center"/>
        <w:rPr>
          <w:rFonts w:ascii="Calibri" w:hAnsi="Calibri"/>
          <w:b/>
          <w:color w:val="FFFFFF" w:themeColor="background1"/>
          <w:sz w:val="32"/>
          <w:szCs w:val="32"/>
        </w:rPr>
      </w:pPr>
      <w:r>
        <w:rPr>
          <w:rFonts w:ascii="Calibri" w:hAnsi="Calibri"/>
          <w:b/>
          <w:color w:val="FFFFFF" w:themeColor="background1"/>
          <w:sz w:val="32"/>
          <w:szCs w:val="32"/>
        </w:rPr>
        <w:t>THURSDAY</w:t>
      </w:r>
      <w:r w:rsidRPr="00EE42B9">
        <w:rPr>
          <w:rFonts w:ascii="Calibri" w:hAnsi="Calibri"/>
          <w:b/>
          <w:color w:val="FFFFFF" w:themeColor="background1"/>
          <w:sz w:val="32"/>
          <w:szCs w:val="32"/>
        </w:rPr>
        <w:t xml:space="preserve">, APRIL </w:t>
      </w:r>
      <w:r>
        <w:rPr>
          <w:rFonts w:ascii="Calibri" w:hAnsi="Calibri"/>
          <w:b/>
          <w:color w:val="FFFFFF" w:themeColor="background1"/>
          <w:sz w:val="32"/>
          <w:szCs w:val="32"/>
        </w:rPr>
        <w:t>16, 2026</w:t>
      </w:r>
    </w:p>
    <w:p w14:paraId="51193B26" w14:textId="6CC7181A" w:rsidR="00EE42B9" w:rsidRPr="00EE42B9" w:rsidRDefault="00EE42B9" w:rsidP="00EE42B9">
      <w:pPr>
        <w:tabs>
          <w:tab w:val="left" w:pos="720"/>
          <w:tab w:val="left" w:pos="1260"/>
        </w:tabs>
        <w:spacing w:after="80"/>
        <w:ind w:left="1260" w:hanging="1260"/>
        <w:rPr>
          <w:rFonts w:ascii="Calibri" w:hAnsi="Calibri"/>
          <w:color w:val="EE0000"/>
          <w:sz w:val="40"/>
          <w:szCs w:val="40"/>
        </w:rPr>
      </w:pPr>
      <w:r w:rsidRPr="00EE42B9">
        <w:rPr>
          <w:rFonts w:ascii="Calibri" w:hAnsi="Calibri"/>
          <w:color w:val="EE0000"/>
          <w:sz w:val="40"/>
          <w:szCs w:val="40"/>
        </w:rPr>
        <w:t>PACIFIC TIMES</w:t>
      </w:r>
    </w:p>
    <w:p w14:paraId="30C66B06" w14:textId="459A7221" w:rsidR="00EE42B9" w:rsidRPr="00EE42B9" w:rsidRDefault="00EE42B9" w:rsidP="00EE42B9">
      <w:pPr>
        <w:tabs>
          <w:tab w:val="left" w:pos="720"/>
          <w:tab w:val="left" w:pos="1260"/>
        </w:tabs>
        <w:spacing w:after="80"/>
        <w:ind w:left="1260" w:hanging="1260"/>
        <w:rPr>
          <w:rFonts w:ascii="Calibri" w:hAnsi="Calibri"/>
          <w:color w:val="17365D" w:themeColor="text2" w:themeShade="BF"/>
          <w:sz w:val="20"/>
          <w:szCs w:val="20"/>
        </w:rPr>
      </w:pPr>
      <w:r>
        <w:rPr>
          <w:rFonts w:ascii="Calibri" w:hAnsi="Calibri"/>
          <w:color w:val="17365D" w:themeColor="text2" w:themeShade="BF"/>
          <w:sz w:val="20"/>
          <w:szCs w:val="20"/>
        </w:rPr>
        <w:t>9</w:t>
      </w:r>
      <w:r w:rsidRPr="00EE42B9">
        <w:rPr>
          <w:rFonts w:ascii="Calibri" w:hAnsi="Calibri"/>
          <w:color w:val="17365D" w:themeColor="text2" w:themeShade="BF"/>
          <w:sz w:val="20"/>
          <w:szCs w:val="20"/>
        </w:rPr>
        <w:t>:</w:t>
      </w:r>
      <w:r>
        <w:rPr>
          <w:rFonts w:ascii="Calibri" w:hAnsi="Calibri"/>
          <w:color w:val="17365D" w:themeColor="text2" w:themeShade="BF"/>
          <w:sz w:val="20"/>
          <w:szCs w:val="20"/>
        </w:rPr>
        <w:t>0</w:t>
      </w:r>
      <w:r w:rsidRPr="00EE42B9">
        <w:rPr>
          <w:rFonts w:ascii="Calibri" w:hAnsi="Calibri"/>
          <w:color w:val="17365D" w:themeColor="text2" w:themeShade="BF"/>
          <w:sz w:val="20"/>
          <w:szCs w:val="20"/>
        </w:rPr>
        <w:t>0</w:t>
      </w:r>
      <w:r w:rsidRPr="00EE42B9">
        <w:rPr>
          <w:rFonts w:ascii="Calibri" w:hAnsi="Calibri"/>
          <w:color w:val="17365D" w:themeColor="text2" w:themeShade="BF"/>
          <w:sz w:val="20"/>
          <w:szCs w:val="20"/>
        </w:rPr>
        <w:tab/>
        <w:t>am</w:t>
      </w:r>
      <w:r w:rsidRPr="00EE42B9">
        <w:rPr>
          <w:rFonts w:ascii="Calibri" w:hAnsi="Calibri"/>
          <w:color w:val="17365D" w:themeColor="text2" w:themeShade="BF"/>
          <w:sz w:val="20"/>
          <w:szCs w:val="20"/>
        </w:rPr>
        <w:tab/>
      </w:r>
      <w:r>
        <w:rPr>
          <w:rFonts w:ascii="Calibri" w:hAnsi="Calibri"/>
          <w:color w:val="17365D" w:themeColor="text2" w:themeShade="BF"/>
          <w:sz w:val="20"/>
          <w:szCs w:val="20"/>
        </w:rPr>
        <w:t>State Air Toxics Programs</w:t>
      </w:r>
    </w:p>
    <w:p w14:paraId="0513019B" w14:textId="626E3780" w:rsidR="00EE42B9" w:rsidRPr="00EE42B9" w:rsidRDefault="00EE42B9" w:rsidP="00EE42B9">
      <w:pPr>
        <w:tabs>
          <w:tab w:val="left" w:pos="720"/>
          <w:tab w:val="left" w:pos="1260"/>
        </w:tabs>
        <w:spacing w:after="80"/>
        <w:ind w:left="1260" w:hanging="1260"/>
        <w:rPr>
          <w:rFonts w:ascii="Calibri" w:hAnsi="Calibri"/>
          <w:color w:val="17365D" w:themeColor="text2" w:themeShade="BF"/>
          <w:sz w:val="20"/>
          <w:szCs w:val="20"/>
        </w:rPr>
      </w:pPr>
      <w:r w:rsidRPr="00EE42B9">
        <w:rPr>
          <w:rFonts w:ascii="Calibri" w:hAnsi="Calibri"/>
          <w:color w:val="17365D" w:themeColor="text2" w:themeShade="BF"/>
          <w:sz w:val="20"/>
          <w:szCs w:val="20"/>
        </w:rPr>
        <w:t>10:</w:t>
      </w:r>
      <w:r>
        <w:rPr>
          <w:rFonts w:ascii="Calibri" w:hAnsi="Calibri"/>
          <w:color w:val="17365D" w:themeColor="text2" w:themeShade="BF"/>
          <w:sz w:val="20"/>
          <w:szCs w:val="20"/>
        </w:rPr>
        <w:t>00</w:t>
      </w:r>
      <w:r w:rsidRPr="00EE42B9">
        <w:rPr>
          <w:rFonts w:ascii="Calibri" w:hAnsi="Calibri"/>
          <w:color w:val="17365D" w:themeColor="text2" w:themeShade="BF"/>
          <w:sz w:val="20"/>
          <w:szCs w:val="20"/>
        </w:rPr>
        <w:tab/>
        <w:t>am</w:t>
      </w:r>
      <w:r w:rsidRPr="00EE42B9">
        <w:rPr>
          <w:rFonts w:ascii="Calibri" w:hAnsi="Calibri"/>
          <w:color w:val="17365D" w:themeColor="text2" w:themeShade="BF"/>
          <w:sz w:val="20"/>
          <w:szCs w:val="20"/>
        </w:rPr>
        <w:tab/>
      </w:r>
      <w:r>
        <w:rPr>
          <w:rFonts w:ascii="Calibri" w:hAnsi="Calibri"/>
          <w:color w:val="17365D" w:themeColor="text2" w:themeShade="BF"/>
          <w:sz w:val="20"/>
          <w:szCs w:val="20"/>
        </w:rPr>
        <w:t>Individual vs Cumulative Exposure</w:t>
      </w:r>
    </w:p>
    <w:p w14:paraId="453141DE" w14:textId="085B0737" w:rsidR="00EE42B9" w:rsidRPr="00EE42B9" w:rsidRDefault="00EE42B9" w:rsidP="00EE42B9">
      <w:pPr>
        <w:tabs>
          <w:tab w:val="left" w:pos="720"/>
          <w:tab w:val="left" w:pos="1260"/>
        </w:tabs>
        <w:spacing w:after="80"/>
        <w:ind w:left="1260" w:hanging="1260"/>
        <w:rPr>
          <w:rFonts w:ascii="Calibri" w:hAnsi="Calibri"/>
          <w:color w:val="17365D" w:themeColor="text2" w:themeShade="BF"/>
          <w:sz w:val="20"/>
          <w:szCs w:val="20"/>
        </w:rPr>
      </w:pPr>
      <w:r w:rsidRPr="00EE42B9">
        <w:rPr>
          <w:rFonts w:ascii="Calibri" w:hAnsi="Calibri"/>
          <w:color w:val="17365D" w:themeColor="text2" w:themeShade="BF"/>
          <w:sz w:val="20"/>
          <w:szCs w:val="20"/>
        </w:rPr>
        <w:t>10:30</w:t>
      </w:r>
      <w:r w:rsidRPr="00EE42B9">
        <w:rPr>
          <w:rFonts w:ascii="Calibri" w:hAnsi="Calibri"/>
          <w:color w:val="17365D" w:themeColor="text2" w:themeShade="BF"/>
          <w:sz w:val="20"/>
          <w:szCs w:val="20"/>
        </w:rPr>
        <w:tab/>
        <w:t>am</w:t>
      </w:r>
      <w:r w:rsidRPr="00EE42B9">
        <w:rPr>
          <w:rFonts w:ascii="Calibri" w:hAnsi="Calibri"/>
          <w:color w:val="17365D" w:themeColor="text2" w:themeShade="BF"/>
          <w:sz w:val="20"/>
          <w:szCs w:val="20"/>
        </w:rPr>
        <w:tab/>
      </w:r>
      <w:r>
        <w:rPr>
          <w:rFonts w:ascii="Calibri" w:hAnsi="Calibri"/>
          <w:color w:val="17365D" w:themeColor="text2" w:themeShade="BF"/>
          <w:sz w:val="20"/>
          <w:szCs w:val="20"/>
        </w:rPr>
        <w:t>Permitting – Federal HAP Programs</w:t>
      </w:r>
    </w:p>
    <w:p w14:paraId="0DB8C216" w14:textId="6E5090C2" w:rsidR="00EE42B9" w:rsidRPr="00EE42B9" w:rsidRDefault="00EE42B9" w:rsidP="00EE42B9">
      <w:pPr>
        <w:tabs>
          <w:tab w:val="left" w:pos="720"/>
          <w:tab w:val="left" w:pos="1260"/>
        </w:tabs>
        <w:spacing w:after="80"/>
        <w:ind w:left="1260" w:hanging="1260"/>
        <w:rPr>
          <w:rFonts w:ascii="Calibri" w:hAnsi="Calibri"/>
          <w:color w:val="17365D" w:themeColor="text2" w:themeShade="BF"/>
          <w:sz w:val="20"/>
          <w:szCs w:val="20"/>
        </w:rPr>
      </w:pPr>
      <w:r w:rsidRPr="00EE42B9">
        <w:rPr>
          <w:rFonts w:ascii="Calibri" w:hAnsi="Calibri"/>
          <w:color w:val="17365D" w:themeColor="text2" w:themeShade="BF"/>
          <w:sz w:val="20"/>
          <w:szCs w:val="20"/>
        </w:rPr>
        <w:t>11:</w:t>
      </w:r>
      <w:r>
        <w:rPr>
          <w:rFonts w:ascii="Calibri" w:hAnsi="Calibri"/>
          <w:color w:val="17365D" w:themeColor="text2" w:themeShade="BF"/>
          <w:sz w:val="20"/>
          <w:szCs w:val="20"/>
        </w:rPr>
        <w:t>0</w:t>
      </w:r>
      <w:r w:rsidRPr="00EE42B9">
        <w:rPr>
          <w:rFonts w:ascii="Calibri" w:hAnsi="Calibri"/>
          <w:color w:val="17365D" w:themeColor="text2" w:themeShade="BF"/>
          <w:sz w:val="20"/>
          <w:szCs w:val="20"/>
        </w:rPr>
        <w:t>0</w:t>
      </w:r>
      <w:r w:rsidRPr="00EE42B9">
        <w:rPr>
          <w:rFonts w:ascii="Calibri" w:hAnsi="Calibri"/>
          <w:color w:val="17365D" w:themeColor="text2" w:themeShade="BF"/>
          <w:sz w:val="20"/>
          <w:szCs w:val="20"/>
        </w:rPr>
        <w:tab/>
        <w:t>am</w:t>
      </w:r>
      <w:r w:rsidRPr="00EE42B9">
        <w:rPr>
          <w:rFonts w:ascii="Calibri" w:hAnsi="Calibri"/>
          <w:color w:val="17365D" w:themeColor="text2" w:themeShade="BF"/>
          <w:sz w:val="20"/>
          <w:szCs w:val="20"/>
        </w:rPr>
        <w:tab/>
      </w:r>
      <w:r>
        <w:rPr>
          <w:rFonts w:ascii="Calibri" w:hAnsi="Calibri"/>
          <w:color w:val="17365D" w:themeColor="text2" w:themeShade="BF"/>
          <w:sz w:val="20"/>
          <w:szCs w:val="20"/>
        </w:rPr>
        <w:t>Compliance Assessment – Federal HAP Programs</w:t>
      </w:r>
    </w:p>
    <w:p w14:paraId="03FA70B5" w14:textId="25E7403C" w:rsidR="00EE42B9" w:rsidRPr="00EE42B9" w:rsidRDefault="00EE42B9" w:rsidP="00EE42B9">
      <w:pPr>
        <w:tabs>
          <w:tab w:val="left" w:pos="720"/>
          <w:tab w:val="left" w:pos="1260"/>
        </w:tabs>
        <w:spacing w:after="80"/>
        <w:ind w:left="1260" w:hanging="1260"/>
        <w:rPr>
          <w:rFonts w:ascii="Calibri" w:hAnsi="Calibri"/>
          <w:color w:val="17365D" w:themeColor="text2" w:themeShade="BF"/>
          <w:sz w:val="20"/>
          <w:szCs w:val="20"/>
        </w:rPr>
      </w:pPr>
      <w:r w:rsidRPr="00EE42B9">
        <w:rPr>
          <w:rFonts w:ascii="Calibri" w:hAnsi="Calibri"/>
          <w:color w:val="17365D" w:themeColor="text2" w:themeShade="BF"/>
          <w:sz w:val="20"/>
          <w:szCs w:val="20"/>
        </w:rPr>
        <w:t>1</w:t>
      </w:r>
      <w:r>
        <w:rPr>
          <w:rFonts w:ascii="Calibri" w:hAnsi="Calibri"/>
          <w:color w:val="17365D" w:themeColor="text2" w:themeShade="BF"/>
          <w:sz w:val="20"/>
          <w:szCs w:val="20"/>
        </w:rPr>
        <w:t>1</w:t>
      </w:r>
      <w:r w:rsidRPr="00EE42B9">
        <w:rPr>
          <w:rFonts w:ascii="Calibri" w:hAnsi="Calibri"/>
          <w:color w:val="17365D" w:themeColor="text2" w:themeShade="BF"/>
          <w:sz w:val="20"/>
          <w:szCs w:val="20"/>
        </w:rPr>
        <w:t>:</w:t>
      </w:r>
      <w:r>
        <w:rPr>
          <w:rFonts w:ascii="Calibri" w:hAnsi="Calibri"/>
          <w:color w:val="17365D" w:themeColor="text2" w:themeShade="BF"/>
          <w:sz w:val="20"/>
          <w:szCs w:val="20"/>
        </w:rPr>
        <w:t>3</w:t>
      </w:r>
      <w:r w:rsidRPr="00EE42B9">
        <w:rPr>
          <w:rFonts w:ascii="Calibri" w:hAnsi="Calibri"/>
          <w:color w:val="17365D" w:themeColor="text2" w:themeShade="BF"/>
          <w:sz w:val="20"/>
          <w:szCs w:val="20"/>
        </w:rPr>
        <w:t>0</w:t>
      </w:r>
      <w:r w:rsidRPr="00EE42B9">
        <w:rPr>
          <w:rFonts w:ascii="Calibri" w:hAnsi="Calibri"/>
          <w:color w:val="17365D" w:themeColor="text2" w:themeShade="BF"/>
          <w:sz w:val="20"/>
          <w:szCs w:val="20"/>
        </w:rPr>
        <w:tab/>
      </w:r>
      <w:r>
        <w:rPr>
          <w:rFonts w:ascii="Calibri" w:hAnsi="Calibri"/>
          <w:color w:val="17365D" w:themeColor="text2" w:themeShade="BF"/>
          <w:sz w:val="20"/>
          <w:szCs w:val="20"/>
        </w:rPr>
        <w:t>a</w:t>
      </w:r>
      <w:r w:rsidRPr="00EE42B9">
        <w:rPr>
          <w:rFonts w:ascii="Calibri" w:hAnsi="Calibri"/>
          <w:color w:val="17365D" w:themeColor="text2" w:themeShade="BF"/>
          <w:sz w:val="20"/>
          <w:szCs w:val="20"/>
        </w:rPr>
        <w:t>m</w:t>
      </w:r>
      <w:r w:rsidRPr="00EE42B9">
        <w:rPr>
          <w:rFonts w:ascii="Calibri" w:hAnsi="Calibri"/>
          <w:color w:val="17365D" w:themeColor="text2" w:themeShade="BF"/>
          <w:sz w:val="20"/>
          <w:szCs w:val="20"/>
        </w:rPr>
        <w:tab/>
        <w:t>Lunch</w:t>
      </w:r>
    </w:p>
    <w:p w14:paraId="73851EE2" w14:textId="64558F50" w:rsidR="00EE42B9" w:rsidRPr="00EE42B9" w:rsidRDefault="00EE42B9" w:rsidP="00EE42B9">
      <w:pPr>
        <w:tabs>
          <w:tab w:val="left" w:pos="720"/>
          <w:tab w:val="left" w:pos="1260"/>
        </w:tabs>
        <w:spacing w:after="80"/>
        <w:rPr>
          <w:rFonts w:ascii="Calibri" w:hAnsi="Calibri"/>
          <w:color w:val="17365D" w:themeColor="text2" w:themeShade="BF"/>
          <w:sz w:val="20"/>
          <w:szCs w:val="20"/>
        </w:rPr>
      </w:pPr>
      <w:r w:rsidRPr="00EE42B9">
        <w:rPr>
          <w:rFonts w:ascii="Calibri" w:hAnsi="Calibri"/>
          <w:color w:val="17365D" w:themeColor="text2" w:themeShade="BF"/>
          <w:sz w:val="20"/>
          <w:szCs w:val="20"/>
        </w:rPr>
        <w:t>1</w:t>
      </w:r>
      <w:r>
        <w:rPr>
          <w:rFonts w:ascii="Calibri" w:hAnsi="Calibri"/>
          <w:color w:val="17365D" w:themeColor="text2" w:themeShade="BF"/>
          <w:sz w:val="20"/>
          <w:szCs w:val="20"/>
        </w:rPr>
        <w:t>2</w:t>
      </w:r>
      <w:r w:rsidRPr="00EE42B9">
        <w:rPr>
          <w:rFonts w:ascii="Calibri" w:hAnsi="Calibri"/>
          <w:color w:val="17365D" w:themeColor="text2" w:themeShade="BF"/>
          <w:sz w:val="20"/>
          <w:szCs w:val="20"/>
        </w:rPr>
        <w:t>:30</w:t>
      </w:r>
      <w:r w:rsidRPr="00EE42B9">
        <w:rPr>
          <w:rFonts w:ascii="Calibri" w:hAnsi="Calibri"/>
          <w:color w:val="17365D" w:themeColor="text2" w:themeShade="BF"/>
          <w:sz w:val="20"/>
          <w:szCs w:val="20"/>
        </w:rPr>
        <w:tab/>
        <w:t>pm</w:t>
      </w:r>
      <w:r w:rsidRPr="00EE42B9">
        <w:rPr>
          <w:rFonts w:ascii="Calibri" w:hAnsi="Calibri"/>
          <w:color w:val="17365D" w:themeColor="text2" w:themeShade="BF"/>
          <w:sz w:val="20"/>
          <w:szCs w:val="20"/>
        </w:rPr>
        <w:tab/>
        <w:t xml:space="preserve">Compliance Assessment </w:t>
      </w:r>
      <w:r>
        <w:rPr>
          <w:rFonts w:ascii="Calibri" w:hAnsi="Calibri"/>
          <w:color w:val="17365D" w:themeColor="text2" w:themeShade="BF"/>
          <w:sz w:val="20"/>
          <w:szCs w:val="20"/>
        </w:rPr>
        <w:t>–</w:t>
      </w:r>
      <w:r w:rsidRPr="00EE42B9">
        <w:rPr>
          <w:rFonts w:ascii="Calibri" w:hAnsi="Calibri"/>
          <w:color w:val="17365D" w:themeColor="text2" w:themeShade="BF"/>
          <w:sz w:val="20"/>
          <w:szCs w:val="20"/>
        </w:rPr>
        <w:t xml:space="preserve"> </w:t>
      </w:r>
      <w:r>
        <w:rPr>
          <w:rFonts w:ascii="Calibri" w:hAnsi="Calibri"/>
          <w:color w:val="17365D" w:themeColor="text2" w:themeShade="BF"/>
          <w:sz w:val="20"/>
          <w:szCs w:val="20"/>
        </w:rPr>
        <w:t>State Air Toxics Programs</w:t>
      </w:r>
    </w:p>
    <w:p w14:paraId="6E48D4EA" w14:textId="2033BC00" w:rsidR="00EE42B9" w:rsidRPr="00EE42B9" w:rsidRDefault="00EE42B9" w:rsidP="00EE42B9">
      <w:pPr>
        <w:tabs>
          <w:tab w:val="left" w:pos="720"/>
          <w:tab w:val="left" w:pos="1260"/>
        </w:tabs>
        <w:spacing w:after="80"/>
        <w:ind w:left="1260" w:hanging="1260"/>
        <w:rPr>
          <w:rFonts w:ascii="Calibri" w:hAnsi="Calibri"/>
          <w:color w:val="17365D" w:themeColor="text2" w:themeShade="BF"/>
          <w:sz w:val="20"/>
          <w:szCs w:val="20"/>
        </w:rPr>
      </w:pPr>
      <w:r>
        <w:rPr>
          <w:rFonts w:ascii="Calibri" w:hAnsi="Calibri"/>
          <w:color w:val="17365D" w:themeColor="text2" w:themeShade="BF"/>
          <w:sz w:val="20"/>
          <w:szCs w:val="20"/>
        </w:rPr>
        <w:t>1</w:t>
      </w:r>
      <w:r w:rsidRPr="00EE42B9">
        <w:rPr>
          <w:rFonts w:ascii="Calibri" w:hAnsi="Calibri"/>
          <w:color w:val="17365D" w:themeColor="text2" w:themeShade="BF"/>
          <w:sz w:val="20"/>
          <w:szCs w:val="20"/>
        </w:rPr>
        <w:t>:30</w:t>
      </w:r>
      <w:r w:rsidRPr="00EE42B9">
        <w:rPr>
          <w:rFonts w:ascii="Calibri" w:hAnsi="Calibri"/>
          <w:color w:val="17365D" w:themeColor="text2" w:themeShade="BF"/>
          <w:sz w:val="20"/>
          <w:szCs w:val="20"/>
        </w:rPr>
        <w:tab/>
        <w:t xml:space="preserve">pm </w:t>
      </w:r>
      <w:r w:rsidRPr="00EE42B9">
        <w:rPr>
          <w:rFonts w:ascii="Calibri" w:hAnsi="Calibri"/>
          <w:color w:val="17365D" w:themeColor="text2" w:themeShade="BF"/>
          <w:sz w:val="20"/>
          <w:szCs w:val="20"/>
        </w:rPr>
        <w:tab/>
        <w:t xml:space="preserve">Environmental </w:t>
      </w:r>
      <w:r>
        <w:rPr>
          <w:rFonts w:ascii="Calibri" w:hAnsi="Calibri"/>
          <w:color w:val="17365D" w:themeColor="text2" w:themeShade="BF"/>
          <w:sz w:val="20"/>
          <w:szCs w:val="20"/>
        </w:rPr>
        <w:t xml:space="preserve">Equity &amp; </w:t>
      </w:r>
      <w:r w:rsidRPr="00EE42B9">
        <w:rPr>
          <w:rFonts w:ascii="Calibri" w:hAnsi="Calibri"/>
          <w:color w:val="17365D" w:themeColor="text2" w:themeShade="BF"/>
          <w:sz w:val="20"/>
          <w:szCs w:val="20"/>
        </w:rPr>
        <w:t>Cumulative Risk</w:t>
      </w:r>
    </w:p>
    <w:p w14:paraId="7B1CFCC8" w14:textId="14E457F4" w:rsidR="00EE42B9" w:rsidRPr="00EE42B9" w:rsidRDefault="00EE42B9" w:rsidP="00EE42B9">
      <w:pPr>
        <w:tabs>
          <w:tab w:val="left" w:pos="720"/>
          <w:tab w:val="left" w:pos="1260"/>
        </w:tabs>
        <w:ind w:left="1260" w:hanging="1260"/>
        <w:rPr>
          <w:rFonts w:ascii="Calibri" w:hAnsi="Calibri"/>
          <w:color w:val="17365D" w:themeColor="text2" w:themeShade="BF"/>
          <w:sz w:val="20"/>
          <w:szCs w:val="20"/>
        </w:rPr>
      </w:pPr>
      <w:r>
        <w:rPr>
          <w:rFonts w:ascii="Calibri" w:hAnsi="Calibri"/>
          <w:color w:val="17365D" w:themeColor="text2" w:themeShade="BF"/>
          <w:sz w:val="20"/>
          <w:szCs w:val="20"/>
        </w:rPr>
        <w:t>3</w:t>
      </w:r>
      <w:r w:rsidRPr="00EE42B9">
        <w:rPr>
          <w:rFonts w:ascii="Calibri" w:hAnsi="Calibri"/>
          <w:color w:val="17365D" w:themeColor="text2" w:themeShade="BF"/>
          <w:sz w:val="20"/>
          <w:szCs w:val="20"/>
        </w:rPr>
        <w:t>:</w:t>
      </w:r>
      <w:r>
        <w:rPr>
          <w:rFonts w:ascii="Calibri" w:hAnsi="Calibri"/>
          <w:color w:val="17365D" w:themeColor="text2" w:themeShade="BF"/>
          <w:sz w:val="20"/>
          <w:szCs w:val="20"/>
        </w:rPr>
        <w:t>0</w:t>
      </w:r>
      <w:r w:rsidRPr="00EE42B9">
        <w:rPr>
          <w:rFonts w:ascii="Calibri" w:hAnsi="Calibri"/>
          <w:color w:val="17365D" w:themeColor="text2" w:themeShade="BF"/>
          <w:sz w:val="20"/>
          <w:szCs w:val="20"/>
        </w:rPr>
        <w:t>0</w:t>
      </w:r>
      <w:r w:rsidRPr="00EE42B9">
        <w:rPr>
          <w:rFonts w:ascii="Calibri" w:hAnsi="Calibri"/>
          <w:color w:val="17365D" w:themeColor="text2" w:themeShade="BF"/>
          <w:sz w:val="20"/>
          <w:szCs w:val="20"/>
        </w:rPr>
        <w:tab/>
        <w:t>pm</w:t>
      </w:r>
      <w:r w:rsidRPr="00EE42B9">
        <w:rPr>
          <w:rFonts w:ascii="Calibri" w:hAnsi="Calibri"/>
          <w:color w:val="17365D" w:themeColor="text2" w:themeShade="BF"/>
          <w:sz w:val="20"/>
          <w:szCs w:val="20"/>
        </w:rPr>
        <w:tab/>
        <w:t>Adjourn</w:t>
      </w:r>
    </w:p>
    <w:p w14:paraId="4793208D" w14:textId="77777777" w:rsidR="00234ED1" w:rsidRPr="00EE42B9" w:rsidRDefault="00234ED1" w:rsidP="000D551E">
      <w:pPr>
        <w:widowControl/>
        <w:shd w:val="clear" w:color="auto" w:fill="365F91"/>
        <w:tabs>
          <w:tab w:val="left" w:pos="720"/>
        </w:tabs>
        <w:autoSpaceDE/>
        <w:autoSpaceDN/>
        <w:adjustRightInd/>
        <w:spacing w:after="120"/>
        <w:jc w:val="center"/>
        <w:rPr>
          <w:rFonts w:ascii="Calibri" w:hAnsi="Calibri"/>
          <w:b/>
          <w:color w:val="FFFFFF" w:themeColor="background1"/>
          <w:sz w:val="32"/>
          <w:szCs w:val="32"/>
        </w:rPr>
      </w:pPr>
      <w:r w:rsidRPr="00EE42B9">
        <w:rPr>
          <w:rFonts w:ascii="Calibri" w:hAnsi="Calibri"/>
          <w:b/>
          <w:color w:val="FFFFFF" w:themeColor="background1"/>
          <w:sz w:val="32"/>
          <w:szCs w:val="32"/>
        </w:rPr>
        <w:t>ABOUT THE TRAINING</w:t>
      </w:r>
    </w:p>
    <w:p w14:paraId="0F3C82BC" w14:textId="7CF131B3" w:rsidR="00596E2A" w:rsidRPr="00EE42B9" w:rsidRDefault="0060230B" w:rsidP="008366DC">
      <w:pPr>
        <w:widowControl/>
        <w:autoSpaceDE/>
        <w:autoSpaceDN/>
        <w:adjustRightInd/>
        <w:rPr>
          <w:rFonts w:asciiTheme="minorHAnsi" w:hAnsiTheme="minorHAnsi" w:cstheme="minorHAnsi"/>
          <w:color w:val="17365D" w:themeColor="text2" w:themeShade="BF"/>
          <w:sz w:val="20"/>
          <w:szCs w:val="20"/>
        </w:rPr>
      </w:pPr>
      <w:r w:rsidRPr="00EE42B9">
        <w:rPr>
          <w:rFonts w:asciiTheme="minorHAnsi" w:hAnsiTheme="minorHAnsi" w:cstheme="minorHAnsi"/>
          <w:b/>
          <w:bCs/>
          <w:color w:val="17365D" w:themeColor="text2" w:themeShade="BF"/>
          <w:sz w:val="20"/>
          <w:szCs w:val="20"/>
          <w:shd w:val="clear" w:color="auto" w:fill="FFFFFF"/>
        </w:rPr>
        <w:t>DESCRIPTION:</w:t>
      </w:r>
      <w:r w:rsidRPr="00EE42B9">
        <w:rPr>
          <w:rFonts w:asciiTheme="minorHAnsi" w:hAnsiTheme="minorHAnsi" w:cstheme="minorHAnsi"/>
          <w:color w:val="17365D" w:themeColor="text2" w:themeShade="BF"/>
          <w:sz w:val="20"/>
          <w:szCs w:val="20"/>
          <w:shd w:val="clear" w:color="auto" w:fill="FFFFFF"/>
        </w:rPr>
        <w:t xml:space="preserve"> </w:t>
      </w:r>
      <w:r w:rsidR="00596E2A" w:rsidRPr="00EE42B9">
        <w:rPr>
          <w:rFonts w:asciiTheme="minorHAnsi" w:hAnsiTheme="minorHAnsi" w:cstheme="minorHAnsi"/>
          <w:color w:val="17365D" w:themeColor="text2" w:themeShade="BF"/>
          <w:sz w:val="20"/>
          <w:szCs w:val="20"/>
          <w:shd w:val="clear" w:color="auto" w:fill="FFFFFF"/>
        </w:rPr>
        <w:t>This t</w:t>
      </w:r>
      <w:r w:rsidR="004C0773">
        <w:rPr>
          <w:rFonts w:asciiTheme="minorHAnsi" w:hAnsiTheme="minorHAnsi" w:cstheme="minorHAnsi"/>
          <w:color w:val="17365D" w:themeColor="text2" w:themeShade="BF"/>
          <w:sz w:val="20"/>
          <w:szCs w:val="20"/>
          <w:shd w:val="clear" w:color="auto" w:fill="FFFFFF"/>
        </w:rPr>
        <w:t>hree</w:t>
      </w:r>
      <w:r w:rsidR="00596E2A" w:rsidRPr="00EE42B9">
        <w:rPr>
          <w:rFonts w:asciiTheme="minorHAnsi" w:hAnsiTheme="minorHAnsi" w:cstheme="minorHAnsi"/>
          <w:color w:val="17365D" w:themeColor="text2" w:themeShade="BF"/>
          <w:sz w:val="20"/>
          <w:szCs w:val="20"/>
          <w:shd w:val="clear" w:color="auto" w:fill="FFFFFF"/>
        </w:rPr>
        <w:t>-day course provides an overview of air toxics emission sources that may be regulated under the Clean Air Act. The following topics will be covered:</w:t>
      </w:r>
    </w:p>
    <w:p w14:paraId="2B826821" w14:textId="4291645C" w:rsidR="00596E2A" w:rsidRPr="00EE42B9" w:rsidRDefault="00596E2A" w:rsidP="005954A0">
      <w:pPr>
        <w:widowControl/>
        <w:shd w:val="clear" w:color="auto" w:fill="FFFFFF"/>
        <w:autoSpaceDE/>
        <w:autoSpaceDN/>
        <w:adjustRightInd/>
        <w:ind w:left="540" w:hanging="144"/>
        <w:rPr>
          <w:rFonts w:asciiTheme="minorHAnsi" w:hAnsiTheme="minorHAnsi" w:cstheme="minorHAnsi"/>
          <w:color w:val="17365D" w:themeColor="text2" w:themeShade="BF"/>
          <w:sz w:val="20"/>
          <w:szCs w:val="20"/>
        </w:rPr>
      </w:pPr>
      <w:r w:rsidRPr="00EE42B9">
        <w:rPr>
          <w:rFonts w:asciiTheme="minorHAnsi" w:hAnsiTheme="minorHAnsi" w:cstheme="minorHAnsi"/>
          <w:color w:val="17365D" w:themeColor="text2" w:themeShade="BF"/>
          <w:sz w:val="20"/>
          <w:szCs w:val="20"/>
        </w:rPr>
        <w:t>• History</w:t>
      </w:r>
      <w:r w:rsidR="001868AD" w:rsidRPr="00EE42B9">
        <w:rPr>
          <w:rFonts w:asciiTheme="minorHAnsi" w:hAnsiTheme="minorHAnsi" w:cstheme="minorHAnsi"/>
          <w:color w:val="17365D" w:themeColor="text2" w:themeShade="BF"/>
          <w:sz w:val="20"/>
          <w:szCs w:val="20"/>
        </w:rPr>
        <w:t xml:space="preserve"> and Types</w:t>
      </w:r>
      <w:r w:rsidRPr="00EE42B9">
        <w:rPr>
          <w:rFonts w:asciiTheme="minorHAnsi" w:hAnsiTheme="minorHAnsi" w:cstheme="minorHAnsi"/>
          <w:color w:val="17365D" w:themeColor="text2" w:themeShade="BF"/>
          <w:sz w:val="20"/>
          <w:szCs w:val="20"/>
        </w:rPr>
        <w:t xml:space="preserve"> of </w:t>
      </w:r>
      <w:r w:rsidR="001868AD" w:rsidRPr="00EE42B9">
        <w:rPr>
          <w:rFonts w:asciiTheme="minorHAnsi" w:hAnsiTheme="minorHAnsi" w:cstheme="minorHAnsi"/>
          <w:color w:val="17365D" w:themeColor="text2" w:themeShade="BF"/>
          <w:sz w:val="20"/>
          <w:szCs w:val="20"/>
        </w:rPr>
        <w:t>Air Toxics</w:t>
      </w:r>
    </w:p>
    <w:p w14:paraId="44E1787A" w14:textId="2722E7CF" w:rsidR="00596E2A" w:rsidRPr="00EE42B9" w:rsidRDefault="00596E2A" w:rsidP="008366DC">
      <w:pPr>
        <w:widowControl/>
        <w:shd w:val="clear" w:color="auto" w:fill="FFFFFF"/>
        <w:autoSpaceDE/>
        <w:autoSpaceDN/>
        <w:adjustRightInd/>
        <w:ind w:left="540" w:hanging="144"/>
        <w:rPr>
          <w:rFonts w:asciiTheme="minorHAnsi" w:hAnsiTheme="minorHAnsi" w:cstheme="minorHAnsi"/>
          <w:color w:val="17365D" w:themeColor="text2" w:themeShade="BF"/>
          <w:sz w:val="20"/>
          <w:szCs w:val="20"/>
        </w:rPr>
      </w:pPr>
      <w:r w:rsidRPr="00EE42B9">
        <w:rPr>
          <w:rFonts w:asciiTheme="minorHAnsi" w:hAnsiTheme="minorHAnsi" w:cstheme="minorHAnsi"/>
          <w:color w:val="17365D" w:themeColor="text2" w:themeShade="BF"/>
          <w:sz w:val="20"/>
          <w:szCs w:val="20"/>
        </w:rPr>
        <w:t>• </w:t>
      </w:r>
      <w:r w:rsidR="00881C39" w:rsidRPr="00EE42B9">
        <w:rPr>
          <w:rFonts w:asciiTheme="minorHAnsi" w:hAnsiTheme="minorHAnsi" w:cstheme="minorHAnsi"/>
          <w:color w:val="17365D" w:themeColor="text2" w:themeShade="BF"/>
          <w:sz w:val="20"/>
          <w:szCs w:val="20"/>
        </w:rPr>
        <w:t xml:space="preserve">Federal Air Toxic Laws </w:t>
      </w:r>
      <w:r w:rsidR="00106E85" w:rsidRPr="00EE42B9">
        <w:rPr>
          <w:rFonts w:asciiTheme="minorHAnsi" w:hAnsiTheme="minorHAnsi" w:cstheme="minorHAnsi"/>
          <w:color w:val="17365D" w:themeColor="text2" w:themeShade="BF"/>
          <w:sz w:val="20"/>
          <w:szCs w:val="20"/>
        </w:rPr>
        <w:t>and Programs</w:t>
      </w:r>
    </w:p>
    <w:p w14:paraId="18D7CCE5" w14:textId="413F4707" w:rsidR="00596E2A" w:rsidRPr="00EE42B9" w:rsidRDefault="00596E2A" w:rsidP="008366DC">
      <w:pPr>
        <w:widowControl/>
        <w:shd w:val="clear" w:color="auto" w:fill="FFFFFF"/>
        <w:autoSpaceDE/>
        <w:autoSpaceDN/>
        <w:adjustRightInd/>
        <w:ind w:left="540" w:hanging="144"/>
        <w:rPr>
          <w:rFonts w:asciiTheme="minorHAnsi" w:hAnsiTheme="minorHAnsi" w:cstheme="minorHAnsi"/>
          <w:color w:val="17365D" w:themeColor="text2" w:themeShade="BF"/>
          <w:sz w:val="20"/>
          <w:szCs w:val="20"/>
        </w:rPr>
      </w:pPr>
      <w:r w:rsidRPr="00EE42B9">
        <w:rPr>
          <w:rFonts w:asciiTheme="minorHAnsi" w:hAnsiTheme="minorHAnsi" w:cstheme="minorHAnsi"/>
          <w:color w:val="17365D" w:themeColor="text2" w:themeShade="BF"/>
          <w:sz w:val="20"/>
          <w:szCs w:val="20"/>
        </w:rPr>
        <w:t>• </w:t>
      </w:r>
      <w:r w:rsidR="00106E85" w:rsidRPr="00EE42B9">
        <w:rPr>
          <w:rFonts w:asciiTheme="minorHAnsi" w:hAnsiTheme="minorHAnsi" w:cstheme="minorHAnsi"/>
          <w:color w:val="17365D" w:themeColor="text2" w:themeShade="BF"/>
          <w:sz w:val="20"/>
          <w:szCs w:val="20"/>
        </w:rPr>
        <w:t>State Air Toxics Programs</w:t>
      </w:r>
    </w:p>
    <w:p w14:paraId="29DC283D" w14:textId="55D5D778" w:rsidR="00596E2A" w:rsidRPr="00EE42B9" w:rsidRDefault="00596E2A" w:rsidP="008366DC">
      <w:pPr>
        <w:widowControl/>
        <w:shd w:val="clear" w:color="auto" w:fill="FFFFFF"/>
        <w:autoSpaceDE/>
        <w:autoSpaceDN/>
        <w:adjustRightInd/>
        <w:ind w:left="540" w:hanging="144"/>
        <w:rPr>
          <w:rFonts w:asciiTheme="minorHAnsi" w:hAnsiTheme="minorHAnsi" w:cstheme="minorHAnsi"/>
          <w:color w:val="17365D" w:themeColor="text2" w:themeShade="BF"/>
          <w:sz w:val="20"/>
          <w:szCs w:val="20"/>
        </w:rPr>
      </w:pPr>
      <w:r w:rsidRPr="00EE42B9">
        <w:rPr>
          <w:rFonts w:asciiTheme="minorHAnsi" w:hAnsiTheme="minorHAnsi" w:cstheme="minorHAnsi"/>
          <w:color w:val="17365D" w:themeColor="text2" w:themeShade="BF"/>
          <w:sz w:val="20"/>
          <w:szCs w:val="20"/>
        </w:rPr>
        <w:t>•</w:t>
      </w:r>
      <w:r w:rsidR="00106E85" w:rsidRPr="00EE42B9">
        <w:rPr>
          <w:rFonts w:asciiTheme="minorHAnsi" w:hAnsiTheme="minorHAnsi" w:cstheme="minorHAnsi"/>
          <w:color w:val="17365D" w:themeColor="text2" w:themeShade="BF"/>
          <w:sz w:val="20"/>
          <w:szCs w:val="20"/>
        </w:rPr>
        <w:t xml:space="preserve"> Exposure and Toxicity </w:t>
      </w:r>
      <w:r w:rsidR="002E11FA" w:rsidRPr="00EE42B9">
        <w:rPr>
          <w:rFonts w:asciiTheme="minorHAnsi" w:hAnsiTheme="minorHAnsi" w:cstheme="minorHAnsi"/>
          <w:color w:val="17365D" w:themeColor="text2" w:themeShade="BF"/>
          <w:sz w:val="20"/>
          <w:szCs w:val="20"/>
        </w:rPr>
        <w:t>Assessments</w:t>
      </w:r>
    </w:p>
    <w:p w14:paraId="5A54CB6D" w14:textId="3F1556E0" w:rsidR="002E11FA" w:rsidRPr="00EE42B9" w:rsidRDefault="00596E2A" w:rsidP="002E11FA">
      <w:pPr>
        <w:widowControl/>
        <w:shd w:val="clear" w:color="auto" w:fill="FFFFFF"/>
        <w:autoSpaceDE/>
        <w:autoSpaceDN/>
        <w:adjustRightInd/>
        <w:ind w:left="540" w:hanging="144"/>
        <w:rPr>
          <w:rFonts w:asciiTheme="minorHAnsi" w:hAnsiTheme="minorHAnsi" w:cstheme="minorHAnsi"/>
          <w:color w:val="17365D" w:themeColor="text2" w:themeShade="BF"/>
          <w:sz w:val="20"/>
          <w:szCs w:val="20"/>
        </w:rPr>
      </w:pPr>
      <w:r w:rsidRPr="00EE42B9">
        <w:rPr>
          <w:rFonts w:asciiTheme="minorHAnsi" w:hAnsiTheme="minorHAnsi" w:cstheme="minorHAnsi"/>
          <w:color w:val="17365D" w:themeColor="text2" w:themeShade="BF"/>
          <w:sz w:val="20"/>
          <w:szCs w:val="20"/>
        </w:rPr>
        <w:t xml:space="preserve">• Risk </w:t>
      </w:r>
      <w:r w:rsidR="002E11FA" w:rsidRPr="00EE42B9">
        <w:rPr>
          <w:rFonts w:asciiTheme="minorHAnsi" w:hAnsiTheme="minorHAnsi" w:cstheme="minorHAnsi"/>
          <w:color w:val="17365D" w:themeColor="text2" w:themeShade="BF"/>
          <w:sz w:val="20"/>
          <w:szCs w:val="20"/>
        </w:rPr>
        <w:t>Characterization</w:t>
      </w:r>
    </w:p>
    <w:p w14:paraId="70253917" w14:textId="4547E522" w:rsidR="00596E2A" w:rsidRPr="00EE42B9" w:rsidRDefault="00596E2A" w:rsidP="008366DC">
      <w:pPr>
        <w:widowControl/>
        <w:shd w:val="clear" w:color="auto" w:fill="FFFFFF"/>
        <w:autoSpaceDE/>
        <w:autoSpaceDN/>
        <w:adjustRightInd/>
        <w:ind w:left="540" w:hanging="144"/>
        <w:rPr>
          <w:rFonts w:asciiTheme="minorHAnsi" w:hAnsiTheme="minorHAnsi" w:cstheme="minorHAnsi"/>
          <w:color w:val="17365D" w:themeColor="text2" w:themeShade="BF"/>
          <w:sz w:val="20"/>
          <w:szCs w:val="20"/>
        </w:rPr>
      </w:pPr>
      <w:r w:rsidRPr="00EE42B9">
        <w:rPr>
          <w:rFonts w:asciiTheme="minorHAnsi" w:hAnsiTheme="minorHAnsi" w:cstheme="minorHAnsi"/>
          <w:color w:val="17365D" w:themeColor="text2" w:themeShade="BF"/>
          <w:sz w:val="20"/>
          <w:szCs w:val="20"/>
        </w:rPr>
        <w:t>• </w:t>
      </w:r>
      <w:r w:rsidR="002E11FA" w:rsidRPr="00EE42B9">
        <w:rPr>
          <w:rFonts w:asciiTheme="minorHAnsi" w:hAnsiTheme="minorHAnsi" w:cstheme="minorHAnsi"/>
          <w:color w:val="17365D" w:themeColor="text2" w:themeShade="BF"/>
          <w:sz w:val="20"/>
          <w:szCs w:val="20"/>
        </w:rPr>
        <w:t>Compliance Assessment – Federal and State Programs</w:t>
      </w:r>
    </w:p>
    <w:p w14:paraId="7E69F995" w14:textId="20A16B2A" w:rsidR="00234ED1" w:rsidRPr="00EE42B9" w:rsidRDefault="00596E2A" w:rsidP="00D26C5C">
      <w:pPr>
        <w:widowControl/>
        <w:autoSpaceDE/>
        <w:autoSpaceDN/>
        <w:adjustRightInd/>
        <w:spacing w:after="120"/>
        <w:rPr>
          <w:rFonts w:asciiTheme="minorHAnsi" w:hAnsiTheme="minorHAnsi" w:cstheme="minorHAnsi"/>
          <w:color w:val="17365D" w:themeColor="text2" w:themeShade="BF"/>
          <w:sz w:val="20"/>
          <w:szCs w:val="20"/>
        </w:rPr>
      </w:pPr>
      <w:r w:rsidRPr="00EE42B9">
        <w:rPr>
          <w:rFonts w:asciiTheme="minorHAnsi" w:hAnsiTheme="minorHAnsi" w:cstheme="minorHAnsi"/>
          <w:color w:val="17365D" w:themeColor="text2" w:themeShade="BF"/>
          <w:sz w:val="22"/>
          <w:szCs w:val="22"/>
        </w:rPr>
        <w:br/>
      </w:r>
      <w:r w:rsidR="00234ED1" w:rsidRPr="00EE42B9">
        <w:rPr>
          <w:rFonts w:asciiTheme="minorHAnsi" w:hAnsiTheme="minorHAnsi" w:cstheme="minorHAnsi"/>
          <w:b/>
          <w:bCs/>
          <w:color w:val="17365D" w:themeColor="text2" w:themeShade="BF"/>
          <w:sz w:val="20"/>
          <w:szCs w:val="20"/>
        </w:rPr>
        <w:t>COURSE MATERIALS</w:t>
      </w:r>
      <w:r w:rsidR="00234ED1" w:rsidRPr="00EE42B9">
        <w:rPr>
          <w:rFonts w:asciiTheme="minorHAnsi" w:hAnsiTheme="minorHAnsi" w:cstheme="minorHAnsi"/>
          <w:color w:val="17365D" w:themeColor="text2" w:themeShade="BF"/>
          <w:sz w:val="20"/>
          <w:szCs w:val="20"/>
        </w:rPr>
        <w:t xml:space="preserve">: Training course materials will only be available electronically.  Attendees will receive an online document sharing link for access to materials.  It is the attendee’s responsibility </w:t>
      </w:r>
      <w:proofErr w:type="gramStart"/>
      <w:r w:rsidR="00234ED1" w:rsidRPr="00EE42B9">
        <w:rPr>
          <w:rFonts w:asciiTheme="minorHAnsi" w:hAnsiTheme="minorHAnsi" w:cstheme="minorHAnsi"/>
          <w:color w:val="17365D" w:themeColor="text2" w:themeShade="BF"/>
          <w:sz w:val="20"/>
          <w:szCs w:val="20"/>
        </w:rPr>
        <w:t>for downloading</w:t>
      </w:r>
      <w:proofErr w:type="gramEnd"/>
      <w:r w:rsidR="00234ED1" w:rsidRPr="00EE42B9">
        <w:rPr>
          <w:rFonts w:asciiTheme="minorHAnsi" w:hAnsiTheme="minorHAnsi" w:cstheme="minorHAnsi"/>
          <w:color w:val="17365D" w:themeColor="text2" w:themeShade="BF"/>
          <w:sz w:val="20"/>
          <w:szCs w:val="20"/>
        </w:rPr>
        <w:t xml:space="preserve"> files and </w:t>
      </w:r>
      <w:proofErr w:type="gramStart"/>
      <w:r w:rsidR="00234ED1" w:rsidRPr="00EE42B9">
        <w:rPr>
          <w:rFonts w:asciiTheme="minorHAnsi" w:hAnsiTheme="minorHAnsi" w:cstheme="minorHAnsi"/>
          <w:color w:val="17365D" w:themeColor="text2" w:themeShade="BF"/>
          <w:sz w:val="20"/>
          <w:szCs w:val="20"/>
        </w:rPr>
        <w:t>for providing</w:t>
      </w:r>
      <w:proofErr w:type="gramEnd"/>
      <w:r w:rsidR="00234ED1" w:rsidRPr="00EE42B9">
        <w:rPr>
          <w:rFonts w:asciiTheme="minorHAnsi" w:hAnsiTheme="minorHAnsi" w:cstheme="minorHAnsi"/>
          <w:color w:val="17365D" w:themeColor="text2" w:themeShade="BF"/>
          <w:sz w:val="20"/>
          <w:szCs w:val="20"/>
        </w:rPr>
        <w:t xml:space="preserve"> the device or media on which to view materials.  WESTAR will provide hard copies only for those needing accommodation.</w:t>
      </w:r>
    </w:p>
    <w:p w14:paraId="4298B447" w14:textId="3349F446" w:rsidR="00234ED1" w:rsidRPr="00EE42B9" w:rsidRDefault="00234ED1" w:rsidP="00E54463">
      <w:pPr>
        <w:widowControl/>
        <w:autoSpaceDE/>
        <w:autoSpaceDN/>
        <w:adjustRightInd/>
        <w:spacing w:before="120" w:after="120"/>
        <w:rPr>
          <w:rFonts w:ascii="Calibri" w:hAnsi="Calibri"/>
          <w:color w:val="17365D" w:themeColor="text2" w:themeShade="BF"/>
          <w:sz w:val="20"/>
          <w:szCs w:val="20"/>
        </w:rPr>
      </w:pPr>
      <w:r w:rsidRPr="00EE42B9">
        <w:rPr>
          <w:rFonts w:ascii="Calibri" w:hAnsi="Calibri"/>
          <w:b/>
          <w:color w:val="17365D" w:themeColor="text2" w:themeShade="BF"/>
          <w:sz w:val="20"/>
          <w:szCs w:val="20"/>
        </w:rPr>
        <w:t>SPACE LIMITATION</w:t>
      </w:r>
      <w:r w:rsidRPr="00EE42B9">
        <w:rPr>
          <w:rFonts w:ascii="Calibri" w:hAnsi="Calibri"/>
          <w:color w:val="17365D" w:themeColor="text2" w:themeShade="BF"/>
          <w:sz w:val="20"/>
          <w:szCs w:val="20"/>
        </w:rPr>
        <w:t xml:space="preserve">: Registration is limited to </w:t>
      </w:r>
      <w:r w:rsidR="00EE42B9">
        <w:rPr>
          <w:rFonts w:ascii="Calibri" w:hAnsi="Calibri"/>
          <w:color w:val="17365D" w:themeColor="text2" w:themeShade="BF"/>
          <w:sz w:val="20"/>
          <w:szCs w:val="20"/>
          <w:u w:val="single"/>
        </w:rPr>
        <w:t>4</w:t>
      </w:r>
      <w:r w:rsidRPr="00EE42B9">
        <w:rPr>
          <w:rFonts w:ascii="Calibri" w:hAnsi="Calibri"/>
          <w:color w:val="17365D" w:themeColor="text2" w:themeShade="BF"/>
          <w:sz w:val="20"/>
          <w:szCs w:val="20"/>
          <w:u w:val="single"/>
        </w:rPr>
        <w:t>0 attendees</w:t>
      </w:r>
      <w:r w:rsidRPr="00EE42B9">
        <w:rPr>
          <w:rFonts w:ascii="Calibri" w:hAnsi="Calibri"/>
          <w:color w:val="17365D" w:themeColor="text2" w:themeShade="BF"/>
          <w:sz w:val="20"/>
          <w:szCs w:val="20"/>
        </w:rPr>
        <w:t>.  Air quality staff from the fifteen western states receive registration preference.</w:t>
      </w:r>
    </w:p>
    <w:p w14:paraId="3AFB376B" w14:textId="372CFAF8" w:rsidR="00E54463" w:rsidRPr="00EE42B9" w:rsidRDefault="00234ED1" w:rsidP="00E54463">
      <w:pPr>
        <w:spacing w:before="120"/>
        <w:rPr>
          <w:rFonts w:asciiTheme="minorHAnsi" w:hAnsiTheme="minorHAnsi" w:cstheme="minorHAnsi"/>
          <w:b/>
          <w:bCs/>
          <w:color w:val="17365D" w:themeColor="text2" w:themeShade="BF"/>
          <w:sz w:val="20"/>
          <w:szCs w:val="20"/>
        </w:rPr>
      </w:pPr>
      <w:r w:rsidRPr="00EE42B9">
        <w:rPr>
          <w:rFonts w:ascii="Calibri" w:hAnsi="Calibri"/>
          <w:b/>
          <w:bCs/>
          <w:color w:val="17365D" w:themeColor="text2" w:themeShade="BF"/>
          <w:sz w:val="20"/>
          <w:szCs w:val="20"/>
        </w:rPr>
        <w:t xml:space="preserve">REGISTRATION FEES: </w:t>
      </w:r>
      <w:r w:rsidRPr="00EE42B9">
        <w:rPr>
          <w:rFonts w:ascii="Calibri" w:hAnsi="Calibri"/>
          <w:color w:val="17365D" w:themeColor="text2" w:themeShade="BF"/>
          <w:sz w:val="20"/>
          <w:szCs w:val="20"/>
        </w:rPr>
        <w:t xml:space="preserve">There are no registration fees for state, local or tribal air quality agency staff.  </w:t>
      </w:r>
    </w:p>
    <w:p w14:paraId="7CC38642" w14:textId="77777777" w:rsidR="00E54463" w:rsidRPr="00EE42B9" w:rsidRDefault="00E54463" w:rsidP="00E54463">
      <w:pPr>
        <w:spacing w:before="120"/>
        <w:rPr>
          <w:rFonts w:asciiTheme="minorHAnsi" w:hAnsiTheme="minorHAnsi" w:cstheme="minorHAnsi"/>
          <w:b/>
          <w:bCs/>
          <w:color w:val="17365D" w:themeColor="text2" w:themeShade="BF"/>
          <w:sz w:val="20"/>
          <w:szCs w:val="20"/>
        </w:rPr>
      </w:pPr>
    </w:p>
    <w:p w14:paraId="282231EE" w14:textId="5023F02C" w:rsidR="00E54463" w:rsidRPr="00EE42B9" w:rsidRDefault="00E54463" w:rsidP="00E54463">
      <w:pPr>
        <w:widowControl/>
        <w:shd w:val="clear" w:color="auto" w:fill="365F91"/>
        <w:tabs>
          <w:tab w:val="left" w:pos="720"/>
        </w:tabs>
        <w:autoSpaceDE/>
        <w:autoSpaceDN/>
        <w:adjustRightInd/>
        <w:jc w:val="center"/>
        <w:rPr>
          <w:rFonts w:ascii="Calibri" w:hAnsi="Calibri"/>
          <w:b/>
          <w:color w:val="FFFFFF" w:themeColor="background1"/>
          <w:sz w:val="32"/>
          <w:szCs w:val="32"/>
        </w:rPr>
      </w:pPr>
      <w:r w:rsidRPr="00EE42B9">
        <w:rPr>
          <w:rFonts w:ascii="Calibri" w:hAnsi="Calibri"/>
          <w:b/>
          <w:color w:val="FFFFFF" w:themeColor="background1"/>
          <w:sz w:val="32"/>
          <w:szCs w:val="32"/>
        </w:rPr>
        <w:t>ACCESSIBILITY</w:t>
      </w:r>
    </w:p>
    <w:p w14:paraId="54D1352B" w14:textId="3F871AB2" w:rsidR="00E54463" w:rsidRPr="00EE42B9" w:rsidRDefault="00E54463" w:rsidP="00E54463">
      <w:pPr>
        <w:spacing w:before="120"/>
        <w:rPr>
          <w:rFonts w:asciiTheme="minorHAnsi" w:hAnsiTheme="minorHAnsi" w:cstheme="minorHAnsi"/>
          <w:color w:val="17365D" w:themeColor="text2" w:themeShade="BF"/>
          <w:sz w:val="20"/>
          <w:szCs w:val="20"/>
        </w:rPr>
      </w:pPr>
      <w:r w:rsidRPr="00EE42B9">
        <w:rPr>
          <w:rFonts w:asciiTheme="minorHAnsi" w:hAnsiTheme="minorHAnsi" w:cstheme="minorHAnsi"/>
          <w:b/>
          <w:bCs/>
          <w:color w:val="17365D" w:themeColor="text2" w:themeShade="BF"/>
          <w:sz w:val="20"/>
          <w:szCs w:val="20"/>
        </w:rPr>
        <w:t>ACCESSIBILTY</w:t>
      </w:r>
      <w:r w:rsidRPr="00EE42B9">
        <w:rPr>
          <w:rFonts w:asciiTheme="minorHAnsi" w:hAnsiTheme="minorHAnsi" w:cstheme="minorHAnsi"/>
          <w:color w:val="17365D" w:themeColor="text2" w:themeShade="BF"/>
          <w:sz w:val="20"/>
          <w:szCs w:val="20"/>
        </w:rPr>
        <w:t xml:space="preserve">: 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EE42B9">
          <w:rPr>
            <w:rStyle w:val="Hyperlink"/>
            <w:rFonts w:asciiTheme="minorHAnsi" w:hAnsiTheme="minorHAnsi" w:cstheme="minorHAnsi"/>
            <w:color w:val="17365D" w:themeColor="text2" w:themeShade="BF"/>
            <w:sz w:val="20"/>
            <w:szCs w:val="20"/>
          </w:rPr>
          <w:t>jgabler@westar.org</w:t>
        </w:r>
      </w:hyperlink>
      <w:r w:rsidRPr="00EE42B9">
        <w:rPr>
          <w:rFonts w:asciiTheme="minorHAnsi" w:hAnsiTheme="minorHAnsi" w:cstheme="minorHAnsi"/>
          <w:color w:val="17365D" w:themeColor="text2" w:themeShade="BF"/>
          <w:sz w:val="20"/>
          <w:szCs w:val="20"/>
        </w:rPr>
        <w:t xml:space="preserve"> or 503-744-0486 by Friday, </w:t>
      </w:r>
      <w:r w:rsidR="00EE42B9">
        <w:rPr>
          <w:rFonts w:asciiTheme="minorHAnsi" w:hAnsiTheme="minorHAnsi" w:cstheme="minorHAnsi"/>
          <w:color w:val="17365D" w:themeColor="text2" w:themeShade="BF"/>
          <w:sz w:val="20"/>
          <w:szCs w:val="20"/>
        </w:rPr>
        <w:t>March 3</w:t>
      </w:r>
      <w:r w:rsidRPr="00EE42B9">
        <w:rPr>
          <w:rFonts w:asciiTheme="minorHAnsi" w:hAnsiTheme="minorHAnsi" w:cstheme="minorHAnsi"/>
          <w:color w:val="17365D" w:themeColor="text2" w:themeShade="BF"/>
          <w:sz w:val="20"/>
          <w:szCs w:val="20"/>
        </w:rPr>
        <w:t>, 202</w:t>
      </w:r>
      <w:r w:rsidR="00EE42B9">
        <w:rPr>
          <w:rFonts w:asciiTheme="minorHAnsi" w:hAnsiTheme="minorHAnsi" w:cstheme="minorHAnsi"/>
          <w:color w:val="17365D" w:themeColor="text2" w:themeShade="BF"/>
          <w:sz w:val="20"/>
          <w:szCs w:val="20"/>
        </w:rPr>
        <w:t>6</w:t>
      </w:r>
      <w:r w:rsidRPr="00EE42B9">
        <w:rPr>
          <w:rFonts w:asciiTheme="minorHAnsi" w:hAnsiTheme="minorHAnsi" w:cstheme="minorHAnsi"/>
          <w:color w:val="17365D" w:themeColor="text2" w:themeShade="BF"/>
          <w:sz w:val="20"/>
          <w:szCs w:val="20"/>
        </w:rPr>
        <w:t>.</w:t>
      </w:r>
    </w:p>
    <w:sectPr w:rsidR="00E54463" w:rsidRPr="00EE42B9" w:rsidSect="00D00CF5">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45AD" w14:textId="77777777" w:rsidR="003A50EC" w:rsidRDefault="003A50EC">
      <w:r>
        <w:separator/>
      </w:r>
    </w:p>
  </w:endnote>
  <w:endnote w:type="continuationSeparator" w:id="0">
    <w:p w14:paraId="51C33F1A" w14:textId="77777777" w:rsidR="003A50EC" w:rsidRDefault="003A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A583" w14:textId="77777777" w:rsidR="003A50EC" w:rsidRDefault="003A50EC">
      <w:r>
        <w:separator/>
      </w:r>
    </w:p>
  </w:footnote>
  <w:footnote w:type="continuationSeparator" w:id="0">
    <w:p w14:paraId="0F39F670" w14:textId="77777777" w:rsidR="003A50EC" w:rsidRDefault="003A5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49057C5"/>
    <w:multiLevelType w:val="hybridMultilevel"/>
    <w:tmpl w:val="E20A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B18A2"/>
    <w:multiLevelType w:val="hybridMultilevel"/>
    <w:tmpl w:val="5A44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B71F7"/>
    <w:multiLevelType w:val="hybridMultilevel"/>
    <w:tmpl w:val="DF9C0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DB05BAB"/>
    <w:multiLevelType w:val="hybridMultilevel"/>
    <w:tmpl w:val="F3A6BD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E2A0497"/>
    <w:multiLevelType w:val="hybridMultilevel"/>
    <w:tmpl w:val="84B24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CE4004"/>
    <w:multiLevelType w:val="multilevel"/>
    <w:tmpl w:val="4756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83D5B"/>
    <w:multiLevelType w:val="multilevel"/>
    <w:tmpl w:val="324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971BC"/>
    <w:multiLevelType w:val="hybridMultilevel"/>
    <w:tmpl w:val="A7248AC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79A2B2BE">
      <w:numFmt w:val="bullet"/>
      <w:lvlText w:val="•"/>
      <w:lvlJc w:val="left"/>
      <w:pPr>
        <w:ind w:left="2520" w:hanging="360"/>
      </w:pPr>
      <w:rPr>
        <w:rFonts w:ascii="Calibri" w:eastAsia="Times New Roman"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80414B"/>
    <w:multiLevelType w:val="hybridMultilevel"/>
    <w:tmpl w:val="3C1A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AA2DF0"/>
    <w:multiLevelType w:val="hybridMultilevel"/>
    <w:tmpl w:val="3B8CDD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62581"/>
    <w:multiLevelType w:val="hybridMultilevel"/>
    <w:tmpl w:val="C9265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6869AC"/>
    <w:multiLevelType w:val="multilevel"/>
    <w:tmpl w:val="4D3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6D54D8"/>
    <w:multiLevelType w:val="hybridMultilevel"/>
    <w:tmpl w:val="6908C0A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642617929">
    <w:abstractNumId w:val="22"/>
  </w:num>
  <w:num w:numId="2" w16cid:durableId="486702629">
    <w:abstractNumId w:val="5"/>
  </w:num>
  <w:num w:numId="3" w16cid:durableId="1006178278">
    <w:abstractNumId w:val="1"/>
  </w:num>
  <w:num w:numId="4" w16cid:durableId="1173716289">
    <w:abstractNumId w:val="6"/>
  </w:num>
  <w:num w:numId="5" w16cid:durableId="2093503662">
    <w:abstractNumId w:val="26"/>
  </w:num>
  <w:num w:numId="6" w16cid:durableId="1547333353">
    <w:abstractNumId w:val="18"/>
  </w:num>
  <w:num w:numId="7" w16cid:durableId="1856114888">
    <w:abstractNumId w:val="16"/>
  </w:num>
  <w:num w:numId="8" w16cid:durableId="745688475">
    <w:abstractNumId w:val="7"/>
  </w:num>
  <w:num w:numId="9" w16cid:durableId="169299734">
    <w:abstractNumId w:val="11"/>
  </w:num>
  <w:num w:numId="10" w16cid:durableId="1734934697">
    <w:abstractNumId w:val="13"/>
  </w:num>
  <w:num w:numId="11" w16cid:durableId="1641031175">
    <w:abstractNumId w:val="28"/>
  </w:num>
  <w:num w:numId="12" w16cid:durableId="2003191638">
    <w:abstractNumId w:val="3"/>
  </w:num>
  <w:num w:numId="13" w16cid:durableId="1455324841">
    <w:abstractNumId w:val="2"/>
  </w:num>
  <w:num w:numId="14" w16cid:durableId="661783010">
    <w:abstractNumId w:val="23"/>
  </w:num>
  <w:num w:numId="15" w16cid:durableId="70542429">
    <w:abstractNumId w:val="17"/>
  </w:num>
  <w:num w:numId="16" w16cid:durableId="1485732384">
    <w:abstractNumId w:val="25"/>
  </w:num>
  <w:num w:numId="17" w16cid:durableId="237400553">
    <w:abstractNumId w:val="21"/>
  </w:num>
  <w:num w:numId="18" w16cid:durableId="1684699341">
    <w:abstractNumId w:val="4"/>
  </w:num>
  <w:num w:numId="19" w16cid:durableId="1316759863">
    <w:abstractNumId w:val="12"/>
  </w:num>
  <w:num w:numId="20" w16cid:durableId="557667729">
    <w:abstractNumId w:val="19"/>
  </w:num>
  <w:num w:numId="21" w16cid:durableId="1048260717">
    <w:abstractNumId w:val="27"/>
  </w:num>
  <w:num w:numId="22" w16cid:durableId="1247960386">
    <w:abstractNumId w:val="15"/>
  </w:num>
  <w:num w:numId="23" w16cid:durableId="695228814">
    <w:abstractNumId w:val="24"/>
  </w:num>
  <w:num w:numId="24" w16cid:durableId="846217942">
    <w:abstractNumId w:val="10"/>
  </w:num>
  <w:num w:numId="25" w16cid:durableId="1839882484">
    <w:abstractNumId w:val="30"/>
  </w:num>
  <w:num w:numId="26" w16cid:durableId="1026831475">
    <w:abstractNumId w:val="20"/>
  </w:num>
  <w:num w:numId="27" w16cid:durableId="1208100907">
    <w:abstractNumId w:val="9"/>
  </w:num>
  <w:num w:numId="28" w16cid:durableId="1834835371">
    <w:abstractNumId w:val="14"/>
  </w:num>
  <w:num w:numId="29" w16cid:durableId="68970607">
    <w:abstractNumId w:val="31"/>
  </w:num>
  <w:num w:numId="30" w16cid:durableId="276379135">
    <w:abstractNumId w:val="29"/>
  </w:num>
  <w:num w:numId="31" w16cid:durableId="274095571">
    <w:abstractNumId w:val="8"/>
  </w:num>
  <w:num w:numId="32" w16cid:durableId="145505837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2579"/>
    <w:rsid w:val="00006E6B"/>
    <w:rsid w:val="00006F46"/>
    <w:rsid w:val="00015B83"/>
    <w:rsid w:val="000279C2"/>
    <w:rsid w:val="00027DF9"/>
    <w:rsid w:val="000366C1"/>
    <w:rsid w:val="00042B06"/>
    <w:rsid w:val="00044C20"/>
    <w:rsid w:val="000515C2"/>
    <w:rsid w:val="000537C5"/>
    <w:rsid w:val="00066AA8"/>
    <w:rsid w:val="0007269D"/>
    <w:rsid w:val="00087345"/>
    <w:rsid w:val="00090AAE"/>
    <w:rsid w:val="00097077"/>
    <w:rsid w:val="000A12F9"/>
    <w:rsid w:val="000A4144"/>
    <w:rsid w:val="000A646D"/>
    <w:rsid w:val="000B2160"/>
    <w:rsid w:val="000B273F"/>
    <w:rsid w:val="000B7C34"/>
    <w:rsid w:val="000D4EB3"/>
    <w:rsid w:val="000D551E"/>
    <w:rsid w:val="000E00D8"/>
    <w:rsid w:val="000E6314"/>
    <w:rsid w:val="00100F54"/>
    <w:rsid w:val="001060D2"/>
    <w:rsid w:val="00106E85"/>
    <w:rsid w:val="00110EDC"/>
    <w:rsid w:val="00115171"/>
    <w:rsid w:val="00115668"/>
    <w:rsid w:val="00120C8B"/>
    <w:rsid w:val="001230BB"/>
    <w:rsid w:val="00125ADE"/>
    <w:rsid w:val="001345B1"/>
    <w:rsid w:val="0013568C"/>
    <w:rsid w:val="00135758"/>
    <w:rsid w:val="00137CFC"/>
    <w:rsid w:val="00145B6B"/>
    <w:rsid w:val="00154500"/>
    <w:rsid w:val="0015769F"/>
    <w:rsid w:val="001711D8"/>
    <w:rsid w:val="001868AD"/>
    <w:rsid w:val="00190FE2"/>
    <w:rsid w:val="001929E3"/>
    <w:rsid w:val="00192E19"/>
    <w:rsid w:val="00196EDC"/>
    <w:rsid w:val="0019766E"/>
    <w:rsid w:val="001A09CA"/>
    <w:rsid w:val="001A4E39"/>
    <w:rsid w:val="001A76C6"/>
    <w:rsid w:val="001B0B0D"/>
    <w:rsid w:val="001B1279"/>
    <w:rsid w:val="001B240F"/>
    <w:rsid w:val="001D0166"/>
    <w:rsid w:val="001D1CD6"/>
    <w:rsid w:val="001D23BE"/>
    <w:rsid w:val="001E3805"/>
    <w:rsid w:val="001E5EA5"/>
    <w:rsid w:val="001E7D36"/>
    <w:rsid w:val="001F1776"/>
    <w:rsid w:val="001F666A"/>
    <w:rsid w:val="001F687A"/>
    <w:rsid w:val="001F68DF"/>
    <w:rsid w:val="001F6C07"/>
    <w:rsid w:val="0020647D"/>
    <w:rsid w:val="00221BFE"/>
    <w:rsid w:val="00222601"/>
    <w:rsid w:val="002232D6"/>
    <w:rsid w:val="002345F7"/>
    <w:rsid w:val="00234BB3"/>
    <w:rsid w:val="00234ED1"/>
    <w:rsid w:val="0024104B"/>
    <w:rsid w:val="0025277D"/>
    <w:rsid w:val="0026538D"/>
    <w:rsid w:val="00272292"/>
    <w:rsid w:val="002776C3"/>
    <w:rsid w:val="00291398"/>
    <w:rsid w:val="0029722B"/>
    <w:rsid w:val="002A2690"/>
    <w:rsid w:val="002A488B"/>
    <w:rsid w:val="002B06B3"/>
    <w:rsid w:val="002B1398"/>
    <w:rsid w:val="002B2F12"/>
    <w:rsid w:val="002B3D63"/>
    <w:rsid w:val="002B6E90"/>
    <w:rsid w:val="002B7DD7"/>
    <w:rsid w:val="002C0967"/>
    <w:rsid w:val="002C3E6C"/>
    <w:rsid w:val="002C3F8B"/>
    <w:rsid w:val="002C52ED"/>
    <w:rsid w:val="002D16B0"/>
    <w:rsid w:val="002E11FA"/>
    <w:rsid w:val="002F0F63"/>
    <w:rsid w:val="002F2442"/>
    <w:rsid w:val="002F7FEB"/>
    <w:rsid w:val="003049BF"/>
    <w:rsid w:val="00306956"/>
    <w:rsid w:val="00310966"/>
    <w:rsid w:val="003158B0"/>
    <w:rsid w:val="00321DBE"/>
    <w:rsid w:val="003255CB"/>
    <w:rsid w:val="00326177"/>
    <w:rsid w:val="00342313"/>
    <w:rsid w:val="003462C7"/>
    <w:rsid w:val="00352AF1"/>
    <w:rsid w:val="003564A8"/>
    <w:rsid w:val="003612D6"/>
    <w:rsid w:val="00362F14"/>
    <w:rsid w:val="00365818"/>
    <w:rsid w:val="00367BBE"/>
    <w:rsid w:val="003801E9"/>
    <w:rsid w:val="00386125"/>
    <w:rsid w:val="00387406"/>
    <w:rsid w:val="003A50EC"/>
    <w:rsid w:val="003B1329"/>
    <w:rsid w:val="003B1428"/>
    <w:rsid w:val="003D4B0E"/>
    <w:rsid w:val="003D52F4"/>
    <w:rsid w:val="003D6D3D"/>
    <w:rsid w:val="003E0210"/>
    <w:rsid w:val="003E0A7B"/>
    <w:rsid w:val="003F0326"/>
    <w:rsid w:val="003F3A38"/>
    <w:rsid w:val="003F52EC"/>
    <w:rsid w:val="0040138C"/>
    <w:rsid w:val="004028B9"/>
    <w:rsid w:val="00410E4F"/>
    <w:rsid w:val="00411DA4"/>
    <w:rsid w:val="00414271"/>
    <w:rsid w:val="004178EA"/>
    <w:rsid w:val="00420357"/>
    <w:rsid w:val="00420B9E"/>
    <w:rsid w:val="00436DBD"/>
    <w:rsid w:val="00437688"/>
    <w:rsid w:val="004442EC"/>
    <w:rsid w:val="004506F1"/>
    <w:rsid w:val="00450C65"/>
    <w:rsid w:val="0046164E"/>
    <w:rsid w:val="00463F80"/>
    <w:rsid w:val="004653FA"/>
    <w:rsid w:val="0046552F"/>
    <w:rsid w:val="00472852"/>
    <w:rsid w:val="00472D1A"/>
    <w:rsid w:val="00474D7F"/>
    <w:rsid w:val="004756F7"/>
    <w:rsid w:val="00477C40"/>
    <w:rsid w:val="00477D03"/>
    <w:rsid w:val="00481029"/>
    <w:rsid w:val="004829B1"/>
    <w:rsid w:val="00490702"/>
    <w:rsid w:val="00497E7A"/>
    <w:rsid w:val="004A4A5A"/>
    <w:rsid w:val="004A4BBE"/>
    <w:rsid w:val="004A6B0D"/>
    <w:rsid w:val="004B147A"/>
    <w:rsid w:val="004B16D1"/>
    <w:rsid w:val="004B2E60"/>
    <w:rsid w:val="004B2F10"/>
    <w:rsid w:val="004C0648"/>
    <w:rsid w:val="004C0773"/>
    <w:rsid w:val="004C1573"/>
    <w:rsid w:val="004C413F"/>
    <w:rsid w:val="004C624D"/>
    <w:rsid w:val="004D062B"/>
    <w:rsid w:val="004D7D33"/>
    <w:rsid w:val="004F2734"/>
    <w:rsid w:val="005052B2"/>
    <w:rsid w:val="005103CF"/>
    <w:rsid w:val="005158F4"/>
    <w:rsid w:val="005166B7"/>
    <w:rsid w:val="005306A2"/>
    <w:rsid w:val="00541FC9"/>
    <w:rsid w:val="0055748A"/>
    <w:rsid w:val="0056337F"/>
    <w:rsid w:val="005650A4"/>
    <w:rsid w:val="0056683B"/>
    <w:rsid w:val="00571D57"/>
    <w:rsid w:val="005772B9"/>
    <w:rsid w:val="00577A24"/>
    <w:rsid w:val="0058296C"/>
    <w:rsid w:val="00583013"/>
    <w:rsid w:val="00587C5B"/>
    <w:rsid w:val="005954A0"/>
    <w:rsid w:val="00596E2A"/>
    <w:rsid w:val="005A0418"/>
    <w:rsid w:val="005A6549"/>
    <w:rsid w:val="005A6C09"/>
    <w:rsid w:val="005B3D00"/>
    <w:rsid w:val="005B74BC"/>
    <w:rsid w:val="005C2055"/>
    <w:rsid w:val="005C5B83"/>
    <w:rsid w:val="005D19FF"/>
    <w:rsid w:val="005D3074"/>
    <w:rsid w:val="005D57AE"/>
    <w:rsid w:val="005E1BF1"/>
    <w:rsid w:val="005E550E"/>
    <w:rsid w:val="005E698F"/>
    <w:rsid w:val="005F2498"/>
    <w:rsid w:val="005F3CFE"/>
    <w:rsid w:val="005F424E"/>
    <w:rsid w:val="0060230B"/>
    <w:rsid w:val="00612B9B"/>
    <w:rsid w:val="0061361D"/>
    <w:rsid w:val="00614627"/>
    <w:rsid w:val="00614F02"/>
    <w:rsid w:val="00620766"/>
    <w:rsid w:val="00624A98"/>
    <w:rsid w:val="00625C90"/>
    <w:rsid w:val="00633DE4"/>
    <w:rsid w:val="006355A0"/>
    <w:rsid w:val="00635ABE"/>
    <w:rsid w:val="006406CE"/>
    <w:rsid w:val="00640E4F"/>
    <w:rsid w:val="00645F8C"/>
    <w:rsid w:val="00650E84"/>
    <w:rsid w:val="006522D2"/>
    <w:rsid w:val="006623C7"/>
    <w:rsid w:val="0066402C"/>
    <w:rsid w:val="006650AC"/>
    <w:rsid w:val="00671846"/>
    <w:rsid w:val="006740D7"/>
    <w:rsid w:val="00683EC5"/>
    <w:rsid w:val="0069345E"/>
    <w:rsid w:val="006A7A29"/>
    <w:rsid w:val="006C369E"/>
    <w:rsid w:val="006D17CA"/>
    <w:rsid w:val="006D66A0"/>
    <w:rsid w:val="006D6B82"/>
    <w:rsid w:val="006D7F28"/>
    <w:rsid w:val="006E4821"/>
    <w:rsid w:val="006F1B4E"/>
    <w:rsid w:val="006F22E6"/>
    <w:rsid w:val="006F54A8"/>
    <w:rsid w:val="006F693D"/>
    <w:rsid w:val="00700893"/>
    <w:rsid w:val="007107F8"/>
    <w:rsid w:val="00720E30"/>
    <w:rsid w:val="00723D36"/>
    <w:rsid w:val="00732D94"/>
    <w:rsid w:val="0073384C"/>
    <w:rsid w:val="00735556"/>
    <w:rsid w:val="00737540"/>
    <w:rsid w:val="00740C09"/>
    <w:rsid w:val="007430ED"/>
    <w:rsid w:val="007432AD"/>
    <w:rsid w:val="00746155"/>
    <w:rsid w:val="007516C0"/>
    <w:rsid w:val="00756905"/>
    <w:rsid w:val="00756DC1"/>
    <w:rsid w:val="0076355C"/>
    <w:rsid w:val="00773EF9"/>
    <w:rsid w:val="00775C39"/>
    <w:rsid w:val="007830A3"/>
    <w:rsid w:val="007A68AD"/>
    <w:rsid w:val="007B138A"/>
    <w:rsid w:val="007C7989"/>
    <w:rsid w:val="007D02D7"/>
    <w:rsid w:val="007E5192"/>
    <w:rsid w:val="007E74F3"/>
    <w:rsid w:val="007F0B31"/>
    <w:rsid w:val="007F0BD7"/>
    <w:rsid w:val="007F186B"/>
    <w:rsid w:val="007F64FF"/>
    <w:rsid w:val="00802F83"/>
    <w:rsid w:val="0080498A"/>
    <w:rsid w:val="008162CB"/>
    <w:rsid w:val="008178BB"/>
    <w:rsid w:val="00823C7B"/>
    <w:rsid w:val="0082777C"/>
    <w:rsid w:val="008366DC"/>
    <w:rsid w:val="008464E8"/>
    <w:rsid w:val="008472AE"/>
    <w:rsid w:val="0085338C"/>
    <w:rsid w:val="0085422A"/>
    <w:rsid w:val="00881095"/>
    <w:rsid w:val="00881C39"/>
    <w:rsid w:val="00883F71"/>
    <w:rsid w:val="00887C3B"/>
    <w:rsid w:val="00890CEE"/>
    <w:rsid w:val="00896AF4"/>
    <w:rsid w:val="008B572E"/>
    <w:rsid w:val="008B6C20"/>
    <w:rsid w:val="008C7D1B"/>
    <w:rsid w:val="008D1BFD"/>
    <w:rsid w:val="008D1C83"/>
    <w:rsid w:val="008D6053"/>
    <w:rsid w:val="008D64EA"/>
    <w:rsid w:val="008E5EBD"/>
    <w:rsid w:val="008F553D"/>
    <w:rsid w:val="009105F2"/>
    <w:rsid w:val="00912EA6"/>
    <w:rsid w:val="00914576"/>
    <w:rsid w:val="009176B1"/>
    <w:rsid w:val="00923E69"/>
    <w:rsid w:val="00926BED"/>
    <w:rsid w:val="0092701B"/>
    <w:rsid w:val="009328D2"/>
    <w:rsid w:val="00944637"/>
    <w:rsid w:val="00953CD7"/>
    <w:rsid w:val="009551E4"/>
    <w:rsid w:val="00955950"/>
    <w:rsid w:val="00962F9D"/>
    <w:rsid w:val="0098760B"/>
    <w:rsid w:val="00992D30"/>
    <w:rsid w:val="009A054D"/>
    <w:rsid w:val="009B0B37"/>
    <w:rsid w:val="009B7D5E"/>
    <w:rsid w:val="009C0CBB"/>
    <w:rsid w:val="009C5C70"/>
    <w:rsid w:val="009D567E"/>
    <w:rsid w:val="009D572B"/>
    <w:rsid w:val="009E0A6B"/>
    <w:rsid w:val="009F4970"/>
    <w:rsid w:val="00A052D1"/>
    <w:rsid w:val="00A07296"/>
    <w:rsid w:val="00A11726"/>
    <w:rsid w:val="00A11D9D"/>
    <w:rsid w:val="00A12311"/>
    <w:rsid w:val="00A12ADC"/>
    <w:rsid w:val="00A3494B"/>
    <w:rsid w:val="00A35CEE"/>
    <w:rsid w:val="00A360DA"/>
    <w:rsid w:val="00A41EBC"/>
    <w:rsid w:val="00A46043"/>
    <w:rsid w:val="00A4677A"/>
    <w:rsid w:val="00A546B5"/>
    <w:rsid w:val="00A54CC2"/>
    <w:rsid w:val="00A55093"/>
    <w:rsid w:val="00A60348"/>
    <w:rsid w:val="00A64314"/>
    <w:rsid w:val="00A6515E"/>
    <w:rsid w:val="00A77EC3"/>
    <w:rsid w:val="00A80809"/>
    <w:rsid w:val="00A8131A"/>
    <w:rsid w:val="00A832D4"/>
    <w:rsid w:val="00A87FE4"/>
    <w:rsid w:val="00A9263A"/>
    <w:rsid w:val="00A92758"/>
    <w:rsid w:val="00A951B2"/>
    <w:rsid w:val="00AA5B4D"/>
    <w:rsid w:val="00AA725B"/>
    <w:rsid w:val="00AD0532"/>
    <w:rsid w:val="00AD61AD"/>
    <w:rsid w:val="00AD78C4"/>
    <w:rsid w:val="00AE3B8B"/>
    <w:rsid w:val="00AF4263"/>
    <w:rsid w:val="00AF4D55"/>
    <w:rsid w:val="00B00BA5"/>
    <w:rsid w:val="00B06B3C"/>
    <w:rsid w:val="00B071E5"/>
    <w:rsid w:val="00B12FF9"/>
    <w:rsid w:val="00B13DD7"/>
    <w:rsid w:val="00B232D9"/>
    <w:rsid w:val="00B324BD"/>
    <w:rsid w:val="00B46175"/>
    <w:rsid w:val="00B515D3"/>
    <w:rsid w:val="00B52E84"/>
    <w:rsid w:val="00B53B45"/>
    <w:rsid w:val="00B56A33"/>
    <w:rsid w:val="00B61C9C"/>
    <w:rsid w:val="00B83582"/>
    <w:rsid w:val="00B838A5"/>
    <w:rsid w:val="00B86A74"/>
    <w:rsid w:val="00B9325E"/>
    <w:rsid w:val="00B95A52"/>
    <w:rsid w:val="00B977EF"/>
    <w:rsid w:val="00BA0F8F"/>
    <w:rsid w:val="00BA3038"/>
    <w:rsid w:val="00BA42C8"/>
    <w:rsid w:val="00BA7A47"/>
    <w:rsid w:val="00BB0348"/>
    <w:rsid w:val="00BB0991"/>
    <w:rsid w:val="00BB2264"/>
    <w:rsid w:val="00BC0DED"/>
    <w:rsid w:val="00BC33E2"/>
    <w:rsid w:val="00BC3728"/>
    <w:rsid w:val="00BE2E0C"/>
    <w:rsid w:val="00BE325E"/>
    <w:rsid w:val="00BF02A6"/>
    <w:rsid w:val="00BF1724"/>
    <w:rsid w:val="00BF23DD"/>
    <w:rsid w:val="00BF3101"/>
    <w:rsid w:val="00C15A9B"/>
    <w:rsid w:val="00C2209A"/>
    <w:rsid w:val="00C24E27"/>
    <w:rsid w:val="00C252DA"/>
    <w:rsid w:val="00C27F22"/>
    <w:rsid w:val="00C462F3"/>
    <w:rsid w:val="00C507AA"/>
    <w:rsid w:val="00C529A3"/>
    <w:rsid w:val="00C561F4"/>
    <w:rsid w:val="00C8250B"/>
    <w:rsid w:val="00C86FE0"/>
    <w:rsid w:val="00C96C91"/>
    <w:rsid w:val="00CA08A7"/>
    <w:rsid w:val="00CB30CA"/>
    <w:rsid w:val="00CB4EDE"/>
    <w:rsid w:val="00CB4F52"/>
    <w:rsid w:val="00CB7A52"/>
    <w:rsid w:val="00CC4B60"/>
    <w:rsid w:val="00CD00F6"/>
    <w:rsid w:val="00CD0A9B"/>
    <w:rsid w:val="00CE0182"/>
    <w:rsid w:val="00CE0528"/>
    <w:rsid w:val="00CF4768"/>
    <w:rsid w:val="00D00CF5"/>
    <w:rsid w:val="00D01D73"/>
    <w:rsid w:val="00D07503"/>
    <w:rsid w:val="00D1767A"/>
    <w:rsid w:val="00D26C5C"/>
    <w:rsid w:val="00D26CCE"/>
    <w:rsid w:val="00D35ED2"/>
    <w:rsid w:val="00D36515"/>
    <w:rsid w:val="00D3756A"/>
    <w:rsid w:val="00D400CC"/>
    <w:rsid w:val="00D40E62"/>
    <w:rsid w:val="00D4779B"/>
    <w:rsid w:val="00D6105F"/>
    <w:rsid w:val="00D62566"/>
    <w:rsid w:val="00D62E75"/>
    <w:rsid w:val="00D679B0"/>
    <w:rsid w:val="00D71F64"/>
    <w:rsid w:val="00D72998"/>
    <w:rsid w:val="00D91712"/>
    <w:rsid w:val="00D940FB"/>
    <w:rsid w:val="00D97B6D"/>
    <w:rsid w:val="00DA25BD"/>
    <w:rsid w:val="00DC4F37"/>
    <w:rsid w:val="00DD4FAD"/>
    <w:rsid w:val="00DD6459"/>
    <w:rsid w:val="00DE1036"/>
    <w:rsid w:val="00DE20DC"/>
    <w:rsid w:val="00DE6908"/>
    <w:rsid w:val="00DF2682"/>
    <w:rsid w:val="00DF2E44"/>
    <w:rsid w:val="00E02D15"/>
    <w:rsid w:val="00E0462B"/>
    <w:rsid w:val="00E13170"/>
    <w:rsid w:val="00E17CDC"/>
    <w:rsid w:val="00E23579"/>
    <w:rsid w:val="00E36B7A"/>
    <w:rsid w:val="00E52F8C"/>
    <w:rsid w:val="00E54463"/>
    <w:rsid w:val="00E5794F"/>
    <w:rsid w:val="00E601BA"/>
    <w:rsid w:val="00E61C07"/>
    <w:rsid w:val="00E6248C"/>
    <w:rsid w:val="00E80460"/>
    <w:rsid w:val="00E8430F"/>
    <w:rsid w:val="00E94D0D"/>
    <w:rsid w:val="00EA5991"/>
    <w:rsid w:val="00EA6198"/>
    <w:rsid w:val="00EB1A06"/>
    <w:rsid w:val="00EB5A5E"/>
    <w:rsid w:val="00EC071C"/>
    <w:rsid w:val="00EC3885"/>
    <w:rsid w:val="00EC42ED"/>
    <w:rsid w:val="00EC4560"/>
    <w:rsid w:val="00ED32D2"/>
    <w:rsid w:val="00EE05C1"/>
    <w:rsid w:val="00EE42B9"/>
    <w:rsid w:val="00F00A22"/>
    <w:rsid w:val="00F00CAB"/>
    <w:rsid w:val="00F01F56"/>
    <w:rsid w:val="00F02323"/>
    <w:rsid w:val="00F0422B"/>
    <w:rsid w:val="00F11362"/>
    <w:rsid w:val="00F13D31"/>
    <w:rsid w:val="00F21D83"/>
    <w:rsid w:val="00F26550"/>
    <w:rsid w:val="00F26909"/>
    <w:rsid w:val="00F27A1B"/>
    <w:rsid w:val="00F3278B"/>
    <w:rsid w:val="00F41E9C"/>
    <w:rsid w:val="00F43063"/>
    <w:rsid w:val="00F47F12"/>
    <w:rsid w:val="00F5702F"/>
    <w:rsid w:val="00F76A64"/>
    <w:rsid w:val="00F80A0C"/>
    <w:rsid w:val="00F87314"/>
    <w:rsid w:val="00F97F1C"/>
    <w:rsid w:val="00FA0FA1"/>
    <w:rsid w:val="00FA3C47"/>
    <w:rsid w:val="00FA78E7"/>
    <w:rsid w:val="00FB1CAB"/>
    <w:rsid w:val="00FC13A9"/>
    <w:rsid w:val="00FC4B55"/>
    <w:rsid w:val="00FD0FE6"/>
    <w:rsid w:val="00FD5A4A"/>
    <w:rsid w:val="00FE2D06"/>
    <w:rsid w:val="00FE4098"/>
    <w:rsid w:val="00FF1A7E"/>
    <w:rsid w:val="00FF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oNotEmbedSmartTags/>
  <w:decimalSymbol w:val="."/>
  <w:listSeparator w:val=","/>
  <w14:docId w14:val="60C4A082"/>
  <w15:docId w15:val="{2B4F422E-BB3E-4FCC-8362-0B2C4EF5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character" w:styleId="UnresolvedMention">
    <w:name w:val="Unresolved Mention"/>
    <w:basedOn w:val="DefaultParagraphFont"/>
    <w:uiPriority w:val="99"/>
    <w:semiHidden/>
    <w:unhideWhenUsed/>
    <w:rsid w:val="00234ED1"/>
    <w:rPr>
      <w:color w:val="605E5C"/>
      <w:shd w:val="clear" w:color="auto" w:fill="E1DFDD"/>
    </w:rPr>
  </w:style>
  <w:style w:type="paragraph" w:customStyle="1" w:styleId="xmsonormal">
    <w:name w:val="x_msonormal"/>
    <w:basedOn w:val="Normal"/>
    <w:rsid w:val="00C529A3"/>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191371">
      <w:bodyDiv w:val="1"/>
      <w:marLeft w:val="0"/>
      <w:marRight w:val="0"/>
      <w:marTop w:val="0"/>
      <w:marBottom w:val="0"/>
      <w:divBdr>
        <w:top w:val="none" w:sz="0" w:space="0" w:color="auto"/>
        <w:left w:val="none" w:sz="0" w:space="0" w:color="auto"/>
        <w:bottom w:val="none" w:sz="0" w:space="0" w:color="auto"/>
        <w:right w:val="none" w:sz="0" w:space="0" w:color="auto"/>
      </w:divBdr>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61535809">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352700">
      <w:bodyDiv w:val="1"/>
      <w:marLeft w:val="0"/>
      <w:marRight w:val="0"/>
      <w:marTop w:val="0"/>
      <w:marBottom w:val="0"/>
      <w:divBdr>
        <w:top w:val="none" w:sz="0" w:space="0" w:color="auto"/>
        <w:left w:val="none" w:sz="0" w:space="0" w:color="auto"/>
        <w:bottom w:val="none" w:sz="0" w:space="0" w:color="auto"/>
        <w:right w:val="none" w:sz="0" w:space="0" w:color="auto"/>
      </w:divBdr>
      <w:divsChild>
        <w:div w:id="1876849104">
          <w:marLeft w:val="0"/>
          <w:marRight w:val="0"/>
          <w:marTop w:val="0"/>
          <w:marBottom w:val="0"/>
          <w:divBdr>
            <w:top w:val="none" w:sz="0" w:space="0" w:color="auto"/>
            <w:left w:val="none" w:sz="0" w:space="0" w:color="auto"/>
            <w:bottom w:val="none" w:sz="0" w:space="0" w:color="auto"/>
            <w:right w:val="none" w:sz="0" w:space="0" w:color="auto"/>
          </w:divBdr>
        </w:div>
        <w:div w:id="1892496429">
          <w:marLeft w:val="0"/>
          <w:marRight w:val="0"/>
          <w:marTop w:val="0"/>
          <w:marBottom w:val="0"/>
          <w:divBdr>
            <w:top w:val="none" w:sz="0" w:space="0" w:color="auto"/>
            <w:left w:val="none" w:sz="0" w:space="0" w:color="auto"/>
            <w:bottom w:val="none" w:sz="0" w:space="0" w:color="auto"/>
            <w:right w:val="none" w:sz="0" w:space="0" w:color="auto"/>
          </w:divBdr>
        </w:div>
        <w:div w:id="893126711">
          <w:marLeft w:val="0"/>
          <w:marRight w:val="0"/>
          <w:marTop w:val="0"/>
          <w:marBottom w:val="0"/>
          <w:divBdr>
            <w:top w:val="none" w:sz="0" w:space="0" w:color="auto"/>
            <w:left w:val="none" w:sz="0" w:space="0" w:color="auto"/>
            <w:bottom w:val="none" w:sz="0" w:space="0" w:color="auto"/>
            <w:right w:val="none" w:sz="0" w:space="0" w:color="auto"/>
          </w:divBdr>
        </w:div>
        <w:div w:id="998965722">
          <w:marLeft w:val="0"/>
          <w:marRight w:val="0"/>
          <w:marTop w:val="0"/>
          <w:marBottom w:val="0"/>
          <w:divBdr>
            <w:top w:val="none" w:sz="0" w:space="0" w:color="auto"/>
            <w:left w:val="none" w:sz="0" w:space="0" w:color="auto"/>
            <w:bottom w:val="none" w:sz="0" w:space="0" w:color="auto"/>
            <w:right w:val="none" w:sz="0" w:space="0" w:color="auto"/>
          </w:divBdr>
        </w:div>
        <w:div w:id="461269547">
          <w:marLeft w:val="0"/>
          <w:marRight w:val="0"/>
          <w:marTop w:val="0"/>
          <w:marBottom w:val="0"/>
          <w:divBdr>
            <w:top w:val="none" w:sz="0" w:space="0" w:color="auto"/>
            <w:left w:val="none" w:sz="0" w:space="0" w:color="auto"/>
            <w:bottom w:val="none" w:sz="0" w:space="0" w:color="auto"/>
            <w:right w:val="none" w:sz="0" w:space="0" w:color="auto"/>
          </w:divBdr>
        </w:div>
        <w:div w:id="148597249">
          <w:marLeft w:val="0"/>
          <w:marRight w:val="0"/>
          <w:marTop w:val="0"/>
          <w:marBottom w:val="0"/>
          <w:divBdr>
            <w:top w:val="none" w:sz="0" w:space="0" w:color="auto"/>
            <w:left w:val="none" w:sz="0" w:space="0" w:color="auto"/>
            <w:bottom w:val="none" w:sz="0" w:space="0" w:color="auto"/>
            <w:right w:val="none" w:sz="0" w:space="0" w:color="auto"/>
          </w:divBdr>
        </w:div>
        <w:div w:id="1473524086">
          <w:marLeft w:val="0"/>
          <w:marRight w:val="0"/>
          <w:marTop w:val="0"/>
          <w:marBottom w:val="0"/>
          <w:divBdr>
            <w:top w:val="none" w:sz="0" w:space="0" w:color="auto"/>
            <w:left w:val="none" w:sz="0" w:space="0" w:color="auto"/>
            <w:bottom w:val="none" w:sz="0" w:space="0" w:color="auto"/>
            <w:right w:val="none" w:sz="0" w:space="0" w:color="auto"/>
          </w:divBdr>
        </w:div>
        <w:div w:id="216624714">
          <w:marLeft w:val="0"/>
          <w:marRight w:val="0"/>
          <w:marTop w:val="0"/>
          <w:marBottom w:val="0"/>
          <w:divBdr>
            <w:top w:val="none" w:sz="0" w:space="0" w:color="auto"/>
            <w:left w:val="none" w:sz="0" w:space="0" w:color="auto"/>
            <w:bottom w:val="none" w:sz="0" w:space="0" w:color="auto"/>
            <w:right w:val="none" w:sz="0" w:space="0" w:color="auto"/>
          </w:divBdr>
        </w:div>
        <w:div w:id="941032247">
          <w:marLeft w:val="0"/>
          <w:marRight w:val="0"/>
          <w:marTop w:val="0"/>
          <w:marBottom w:val="0"/>
          <w:divBdr>
            <w:top w:val="none" w:sz="0" w:space="0" w:color="auto"/>
            <w:left w:val="none" w:sz="0" w:space="0" w:color="auto"/>
            <w:bottom w:val="none" w:sz="0" w:space="0" w:color="auto"/>
            <w:right w:val="none" w:sz="0" w:space="0" w:color="auto"/>
          </w:divBdr>
        </w:div>
        <w:div w:id="1674065065">
          <w:marLeft w:val="0"/>
          <w:marRight w:val="0"/>
          <w:marTop w:val="0"/>
          <w:marBottom w:val="0"/>
          <w:divBdr>
            <w:top w:val="none" w:sz="0" w:space="0" w:color="auto"/>
            <w:left w:val="none" w:sz="0" w:space="0" w:color="auto"/>
            <w:bottom w:val="none" w:sz="0" w:space="0" w:color="auto"/>
            <w:right w:val="none" w:sz="0" w:space="0" w:color="auto"/>
          </w:divBdr>
        </w:div>
        <w:div w:id="1429307279">
          <w:marLeft w:val="0"/>
          <w:marRight w:val="0"/>
          <w:marTop w:val="0"/>
          <w:marBottom w:val="0"/>
          <w:divBdr>
            <w:top w:val="none" w:sz="0" w:space="0" w:color="auto"/>
            <w:left w:val="none" w:sz="0" w:space="0" w:color="auto"/>
            <w:bottom w:val="none" w:sz="0" w:space="0" w:color="auto"/>
            <w:right w:val="none" w:sz="0" w:space="0" w:color="auto"/>
          </w:divBdr>
        </w:div>
        <w:div w:id="913080213">
          <w:marLeft w:val="0"/>
          <w:marRight w:val="0"/>
          <w:marTop w:val="0"/>
          <w:marBottom w:val="0"/>
          <w:divBdr>
            <w:top w:val="none" w:sz="0" w:space="0" w:color="auto"/>
            <w:left w:val="none" w:sz="0" w:space="0" w:color="auto"/>
            <w:bottom w:val="none" w:sz="0" w:space="0" w:color="auto"/>
            <w:right w:val="none" w:sz="0" w:space="0" w:color="auto"/>
          </w:divBdr>
        </w:div>
      </w:divsChild>
    </w:div>
    <w:div w:id="579097059">
      <w:bodyDiv w:val="1"/>
      <w:marLeft w:val="0"/>
      <w:marRight w:val="0"/>
      <w:marTop w:val="0"/>
      <w:marBottom w:val="0"/>
      <w:divBdr>
        <w:top w:val="none" w:sz="0" w:space="0" w:color="auto"/>
        <w:left w:val="none" w:sz="0" w:space="0" w:color="auto"/>
        <w:bottom w:val="none" w:sz="0" w:space="0" w:color="auto"/>
        <w:right w:val="none" w:sz="0" w:space="0" w:color="auto"/>
      </w:divBdr>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01603334">
      <w:bodyDiv w:val="1"/>
      <w:marLeft w:val="0"/>
      <w:marRight w:val="0"/>
      <w:marTop w:val="0"/>
      <w:marBottom w:val="0"/>
      <w:divBdr>
        <w:top w:val="none" w:sz="0" w:space="0" w:color="auto"/>
        <w:left w:val="none" w:sz="0" w:space="0" w:color="auto"/>
        <w:bottom w:val="none" w:sz="0" w:space="0" w:color="auto"/>
        <w:right w:val="none" w:sz="0" w:space="0" w:color="auto"/>
      </w:divBdr>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BE13F-322C-46AE-A324-FFC0EB330902}">
  <ds:schemaRefs>
    <ds:schemaRef ds:uri="http://schemas.openxmlformats.org/officeDocument/2006/bibliography"/>
  </ds:schemaRefs>
</ds:datastoreItem>
</file>

<file path=customXml/itemProps2.xml><?xml version="1.0" encoding="utf-8"?>
<ds:datastoreItem xmlns:ds="http://schemas.openxmlformats.org/officeDocument/2006/customXml" ds:itemID="{55F8060C-4737-438D-9D33-D746ADB4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49F21-1338-4A5E-BAD2-7CE0C84E06DC}">
  <ds:schemaRefs>
    <ds:schemaRef ds:uri="http://schemas.microsoft.com/sharepoint/v3/contenttype/forms"/>
  </ds:schemaRefs>
</ds:datastoreItem>
</file>

<file path=customXml/itemProps4.xml><?xml version="1.0" encoding="utf-8"?>
<ds:datastoreItem xmlns:ds="http://schemas.openxmlformats.org/officeDocument/2006/customXml" ds:itemID="{64EB8057-BBE8-4AFD-A15E-8021939798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521</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3</cp:revision>
  <cp:lastPrinted>2025-12-22T18:09:00Z</cp:lastPrinted>
  <dcterms:created xsi:type="dcterms:W3CDTF">2025-12-22T18:10:00Z</dcterms:created>
  <dcterms:modified xsi:type="dcterms:W3CDTF">2026-01-07T19:40:00Z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