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FAEDE" w14:textId="77777777" w:rsidR="00586544" w:rsidRPr="00A24534" w:rsidRDefault="00586544" w:rsidP="00586544">
      <w:pPr>
        <w:jc w:val="center"/>
        <w:rPr>
          <w:rFonts w:ascii="Arial" w:hAnsi="Arial" w:cs="Arial"/>
          <w:b/>
          <w:sz w:val="24"/>
          <w:szCs w:val="24"/>
        </w:rPr>
      </w:pPr>
      <w:r w:rsidRPr="00A24534">
        <w:rPr>
          <w:rFonts w:ascii="Arial" w:hAnsi="Arial" w:cs="Arial"/>
          <w:b/>
          <w:sz w:val="24"/>
          <w:szCs w:val="24"/>
        </w:rPr>
        <w:t xml:space="preserve">Continuous Monitoring Systems Course </w:t>
      </w:r>
    </w:p>
    <w:p w14:paraId="2F5442A8" w14:textId="147A1219" w:rsidR="00586544" w:rsidRPr="00A24534" w:rsidRDefault="00586544" w:rsidP="00586544">
      <w:pPr>
        <w:jc w:val="center"/>
        <w:rPr>
          <w:rFonts w:ascii="Arial" w:hAnsi="Arial" w:cs="Arial"/>
          <w:b/>
          <w:sz w:val="24"/>
          <w:szCs w:val="24"/>
        </w:rPr>
      </w:pPr>
      <w:r w:rsidRPr="00A24534">
        <w:rPr>
          <w:rFonts w:ascii="Arial" w:hAnsi="Arial" w:cs="Arial"/>
          <w:b/>
          <w:sz w:val="24"/>
          <w:szCs w:val="24"/>
        </w:rPr>
        <w:t>P</w:t>
      </w:r>
      <w:r w:rsidR="00046346">
        <w:rPr>
          <w:rFonts w:ascii="Arial" w:hAnsi="Arial" w:cs="Arial"/>
          <w:b/>
          <w:sz w:val="24"/>
          <w:szCs w:val="24"/>
        </w:rPr>
        <w:t>ost</w:t>
      </w:r>
      <w:r w:rsidR="00B11EC5">
        <w:rPr>
          <w:rFonts w:ascii="Arial" w:hAnsi="Arial" w:cs="Arial"/>
          <w:b/>
          <w:sz w:val="24"/>
          <w:szCs w:val="24"/>
        </w:rPr>
        <w:t xml:space="preserve"> Self-</w:t>
      </w:r>
      <w:r w:rsidRPr="00A24534">
        <w:rPr>
          <w:rFonts w:ascii="Arial" w:hAnsi="Arial" w:cs="Arial"/>
          <w:b/>
          <w:sz w:val="24"/>
          <w:szCs w:val="24"/>
        </w:rPr>
        <w:t xml:space="preserve">Assessment </w:t>
      </w:r>
    </w:p>
    <w:p w14:paraId="4E8DEFDC" w14:textId="77777777" w:rsidR="00586544" w:rsidRPr="00A24534" w:rsidRDefault="00586544" w:rsidP="00586544">
      <w:pPr>
        <w:jc w:val="center"/>
        <w:rPr>
          <w:rFonts w:ascii="Arial" w:hAnsi="Arial" w:cs="Arial"/>
        </w:rPr>
      </w:pPr>
    </w:p>
    <w:p w14:paraId="3637BA0B" w14:textId="77777777" w:rsidR="00586544" w:rsidRPr="00A24534" w:rsidRDefault="00586544" w:rsidP="00586544">
      <w:pPr>
        <w:ind w:right="108"/>
        <w:jc w:val="center"/>
        <w:rPr>
          <w:rFonts w:ascii="Arial" w:hAnsi="Arial" w:cs="Arial"/>
          <w:b/>
          <w:sz w:val="24"/>
          <w:szCs w:val="24"/>
        </w:rPr>
      </w:pPr>
    </w:p>
    <w:p w14:paraId="12E8F9C9" w14:textId="77777777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Directions: </w:t>
      </w:r>
      <w:r w:rsidRPr="00A24534">
        <w:rPr>
          <w:rFonts w:ascii="Arial" w:hAnsi="Arial" w:cs="Arial"/>
          <w:color w:val="000000"/>
          <w:sz w:val="22"/>
          <w:szCs w:val="22"/>
        </w:rPr>
        <w:t>Select the best answer for the question, using the scale provided.</w:t>
      </w:r>
    </w:p>
    <w:p w14:paraId="0EC359EE" w14:textId="77777777" w:rsidR="00586544" w:rsidRPr="00A24534" w:rsidRDefault="00586544" w:rsidP="00586544">
      <w:pPr>
        <w:rPr>
          <w:rFonts w:ascii="Arial" w:hAnsi="Arial" w:cs="Arial"/>
        </w:rPr>
      </w:pPr>
    </w:p>
    <w:p w14:paraId="775DC4FE" w14:textId="40D77521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>Module 1: Introduction to C</w:t>
      </w:r>
      <w:r w:rsidR="00E21CCB">
        <w:rPr>
          <w:rFonts w:ascii="Arial" w:hAnsi="Arial" w:cs="Arial"/>
          <w:b/>
          <w:sz w:val="22"/>
          <w:szCs w:val="22"/>
        </w:rPr>
        <w:t>ontinuous Monitoring Systems (CMS)</w:t>
      </w:r>
      <w:r w:rsidRPr="00A24534">
        <w:rPr>
          <w:rFonts w:ascii="Arial" w:hAnsi="Arial" w:cs="Arial"/>
          <w:b/>
          <w:sz w:val="22"/>
          <w:szCs w:val="22"/>
        </w:rPr>
        <w:t xml:space="preserve"> - </w:t>
      </w:r>
      <w:r w:rsidRPr="00A24534">
        <w:rPr>
          <w:rFonts w:ascii="Arial" w:hAnsi="Arial" w:cs="Arial"/>
          <w:color w:val="000000"/>
          <w:sz w:val="22"/>
          <w:szCs w:val="22"/>
        </w:rPr>
        <w:t xml:space="preserve">How confident are you </w:t>
      </w: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now </w:t>
      </w:r>
      <w:r w:rsidRPr="00A24534">
        <w:rPr>
          <w:rFonts w:ascii="Arial" w:hAnsi="Arial" w:cs="Arial"/>
          <w:color w:val="000000"/>
          <w:sz w:val="22"/>
          <w:szCs w:val="22"/>
        </w:rPr>
        <w:t>in your ability to:</w:t>
      </w:r>
    </w:p>
    <w:p w14:paraId="635B33B1" w14:textId="77777777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="00586544" w:rsidRPr="00A24534" w14:paraId="3EEBE2CB" w14:textId="77777777" w:rsidTr="00586544">
        <w:tc>
          <w:tcPr>
            <w:tcW w:w="3951" w:type="dxa"/>
          </w:tcPr>
          <w:p w14:paraId="3CDAEB09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35779B07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14:paraId="48831E74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14:paraId="693429D8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14:paraId="11363E48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68FFF877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="00586544" w:rsidRPr="00A24534" w14:paraId="108BA896" w14:textId="77777777" w:rsidTr="00586544">
        <w:tc>
          <w:tcPr>
            <w:tcW w:w="3951" w:type="dxa"/>
          </w:tcPr>
          <w:p w14:paraId="7A685F5B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111F2F8E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14:paraId="74701A0C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14:paraId="0BA438CC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14:paraId="36239618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0E41E21A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6544" w:rsidRPr="00A24534" w14:paraId="5AD58AE5" w14:textId="77777777" w:rsidTr="00586544">
        <w:tc>
          <w:tcPr>
            <w:tcW w:w="3951" w:type="dxa"/>
          </w:tcPr>
          <w:p w14:paraId="58CF2B41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Recognize the different types and uses of CMS</w:t>
            </w:r>
          </w:p>
          <w:p w14:paraId="1EBB2F43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E10DE3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82A3C73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475DD866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7643ABF9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1D297761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532452B4" w14:textId="77777777" w:rsidTr="00586544">
        <w:tc>
          <w:tcPr>
            <w:tcW w:w="3951" w:type="dxa"/>
          </w:tcPr>
          <w:p w14:paraId="4D3E580B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Identify the regulations that contain CMS requirements</w:t>
            </w:r>
          </w:p>
          <w:p w14:paraId="6BC48A91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E04BE14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6FD0A9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748B158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16C6708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55D7CEC6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23EB15C9" w14:textId="77777777" w:rsidTr="00586544">
        <w:tc>
          <w:tcPr>
            <w:tcW w:w="3951" w:type="dxa"/>
          </w:tcPr>
          <w:p w14:paraId="338595E3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Recognize, in general, what performance specifications are and how they are used</w:t>
            </w:r>
          </w:p>
          <w:p w14:paraId="26D3FEC8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DE205E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5309B1E1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35F9F6B5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17A3BC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5954C3DF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43CC82FA" w14:textId="77777777" w:rsidTr="005865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14:paraId="0CAF7659" w14:textId="77777777" w:rsidR="00586544" w:rsidRPr="00385FA3" w:rsidRDefault="00586544" w:rsidP="004C72C0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85FA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4. Recall enforcement aspects of CMS</w:t>
            </w:r>
          </w:p>
          <w:p w14:paraId="425BDBE5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590FB66F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AD69CC9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2649AA6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731B1405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70DC0584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9FBC584" w14:textId="77777777" w:rsidR="00586544" w:rsidRPr="00A24534" w:rsidRDefault="00586544" w:rsidP="00586544">
      <w:pPr>
        <w:rPr>
          <w:rFonts w:ascii="Arial" w:hAnsi="Arial" w:cs="Arial"/>
          <w:b/>
          <w:sz w:val="22"/>
          <w:szCs w:val="22"/>
        </w:rPr>
      </w:pPr>
    </w:p>
    <w:p w14:paraId="6B95A787" w14:textId="77777777" w:rsidR="00A24534" w:rsidRDefault="00A24534" w:rsidP="00586544">
      <w:pPr>
        <w:rPr>
          <w:rFonts w:ascii="Arial" w:hAnsi="Arial" w:cs="Arial"/>
          <w:b/>
          <w:sz w:val="22"/>
          <w:szCs w:val="22"/>
        </w:rPr>
      </w:pPr>
    </w:p>
    <w:p w14:paraId="3AD52741" w14:textId="2F911314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 xml:space="preserve">Module 2: Overview of CMS and CMS Design and Components - </w:t>
      </w:r>
      <w:r w:rsidRPr="00A24534">
        <w:rPr>
          <w:rFonts w:ascii="Arial" w:hAnsi="Arial" w:cs="Arial"/>
          <w:color w:val="000000"/>
          <w:sz w:val="22"/>
          <w:szCs w:val="22"/>
        </w:rPr>
        <w:t xml:space="preserve">How confident are you </w:t>
      </w: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now </w:t>
      </w:r>
      <w:r w:rsidRPr="00A24534">
        <w:rPr>
          <w:rFonts w:ascii="Arial" w:hAnsi="Arial" w:cs="Arial"/>
          <w:color w:val="000000"/>
          <w:sz w:val="22"/>
          <w:szCs w:val="22"/>
        </w:rPr>
        <w:t>in your ability to:</w:t>
      </w:r>
    </w:p>
    <w:p w14:paraId="1E4FBB56" w14:textId="77777777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="00586544" w:rsidRPr="00A24534" w14:paraId="7739C02A" w14:textId="77777777" w:rsidTr="00586544">
        <w:tc>
          <w:tcPr>
            <w:tcW w:w="3951" w:type="dxa"/>
          </w:tcPr>
          <w:p w14:paraId="73D29A18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716E9256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14:paraId="39F0E4C1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14:paraId="69848F29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14:paraId="1D7509F0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2E0B0133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="00586544" w:rsidRPr="00A24534" w14:paraId="192E154F" w14:textId="77777777" w:rsidTr="00586544">
        <w:tc>
          <w:tcPr>
            <w:tcW w:w="3951" w:type="dxa"/>
          </w:tcPr>
          <w:p w14:paraId="7D8E05C3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4C800971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14:paraId="66F71AC7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14:paraId="30CB1F42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14:paraId="7B7AEE15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360C83EE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6544" w:rsidRPr="00A24534" w14:paraId="5062D21E" w14:textId="77777777" w:rsidTr="00586544">
        <w:tc>
          <w:tcPr>
            <w:tcW w:w="3951" w:type="dxa"/>
          </w:tcPr>
          <w:p w14:paraId="17F434FE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Define opacity and describe how continuous opacity monitoring systems (COMS) are used</w:t>
            </w:r>
          </w:p>
          <w:p w14:paraId="0EA1BE15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E05DBE1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1D1460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0478DED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2C0A165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1A086DA3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150AC9BE" w14:textId="77777777" w:rsidTr="00586544">
        <w:tc>
          <w:tcPr>
            <w:tcW w:w="3951" w:type="dxa"/>
          </w:tcPr>
          <w:p w14:paraId="7A23A2CF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Recognize the pollutant parameters measured by continuous monitoring systems (CMS)</w:t>
            </w:r>
          </w:p>
          <w:p w14:paraId="4429DE34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153E463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1119415E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10ED7743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0104FD17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376E143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3BE8435F" w14:textId="77777777" w:rsidTr="00586544">
        <w:tc>
          <w:tcPr>
            <w:tcW w:w="3951" w:type="dxa"/>
          </w:tcPr>
          <w:p w14:paraId="59EA46B4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Distinguish between extractive and in-situ systems</w:t>
            </w:r>
          </w:p>
          <w:p w14:paraId="0BA74893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B97F96F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048DC7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063F4DA1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4591BF07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035A57D5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274E9AA2" w14:textId="77777777" w:rsidTr="00586544">
        <w:tc>
          <w:tcPr>
            <w:tcW w:w="3951" w:type="dxa"/>
          </w:tcPr>
          <w:p w14:paraId="586D67CE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Describe how continuous emission rate monitoring systems (CERMS) function</w:t>
            </w:r>
          </w:p>
          <w:p w14:paraId="783430EF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05463EA2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2DD7F6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366E69BE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44DB5C4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2E705A8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39D64939" w14:textId="77777777" w:rsidTr="005865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14:paraId="0D8EF04D" w14:textId="77777777" w:rsidR="00586544" w:rsidRPr="00385FA3" w:rsidRDefault="00586544" w:rsidP="004C72C0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85FA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5. Give examples of CEMS location and siting considerations</w:t>
            </w:r>
          </w:p>
          <w:p w14:paraId="3FA57D55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AC60B0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AA213F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26E5A1D6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27E48D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51BC24A2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56EEE4" w14:textId="77777777" w:rsidR="00586544" w:rsidRPr="00A24534" w:rsidRDefault="00586544" w:rsidP="00586544">
      <w:pPr>
        <w:rPr>
          <w:rFonts w:ascii="Arial" w:hAnsi="Arial" w:cs="Arial"/>
          <w:b/>
          <w:sz w:val="22"/>
          <w:szCs w:val="22"/>
        </w:rPr>
      </w:pPr>
    </w:p>
    <w:p w14:paraId="121762B1" w14:textId="77777777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br w:type="page"/>
      </w:r>
      <w:r w:rsidRPr="00A24534">
        <w:rPr>
          <w:rFonts w:ascii="Arial" w:hAnsi="Arial" w:cs="Arial"/>
          <w:b/>
          <w:sz w:val="22"/>
          <w:szCs w:val="22"/>
        </w:rPr>
        <w:lastRenderedPageBreak/>
        <w:t xml:space="preserve">Module 3: Performance Specifications, Quality Assurance, and Commonly Used Technologies - </w:t>
      </w:r>
      <w:r w:rsidRPr="00A24534">
        <w:rPr>
          <w:rFonts w:ascii="Arial" w:hAnsi="Arial" w:cs="Arial"/>
          <w:color w:val="000000"/>
          <w:sz w:val="22"/>
          <w:szCs w:val="22"/>
        </w:rPr>
        <w:t xml:space="preserve">How confident are you </w:t>
      </w: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now </w:t>
      </w:r>
      <w:r w:rsidRPr="00A24534">
        <w:rPr>
          <w:rFonts w:ascii="Arial" w:hAnsi="Arial" w:cs="Arial"/>
          <w:color w:val="000000"/>
          <w:sz w:val="22"/>
          <w:szCs w:val="22"/>
        </w:rPr>
        <w:t>in your ability to:</w:t>
      </w:r>
    </w:p>
    <w:p w14:paraId="2631ED2E" w14:textId="77777777" w:rsidR="00586544" w:rsidRPr="00A24534" w:rsidRDefault="00586544" w:rsidP="0058654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951"/>
        <w:gridCol w:w="1106"/>
        <w:gridCol w:w="1079"/>
        <w:gridCol w:w="1206"/>
        <w:gridCol w:w="1161"/>
        <w:gridCol w:w="1073"/>
      </w:tblGrid>
      <w:tr w:rsidR="00586544" w:rsidRPr="00A24534" w14:paraId="04A2F2AB" w14:textId="77777777" w:rsidTr="00586544">
        <w:tc>
          <w:tcPr>
            <w:tcW w:w="3951" w:type="dxa"/>
          </w:tcPr>
          <w:p w14:paraId="6464BF1F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0804F80F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079" w:type="dxa"/>
          </w:tcPr>
          <w:p w14:paraId="41AD0B3A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06" w:type="dxa"/>
          </w:tcPr>
          <w:p w14:paraId="26947741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61" w:type="dxa"/>
          </w:tcPr>
          <w:p w14:paraId="28AFC185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799FDB09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="00586544" w:rsidRPr="00A24534" w14:paraId="0734E2C5" w14:textId="77777777" w:rsidTr="00586544">
        <w:tc>
          <w:tcPr>
            <w:tcW w:w="3951" w:type="dxa"/>
          </w:tcPr>
          <w:p w14:paraId="7A442A1D" w14:textId="77777777" w:rsidR="00586544" w:rsidRPr="00A24534" w:rsidRDefault="00586544" w:rsidP="004C72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</w:tcPr>
          <w:p w14:paraId="241089E1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9" w:type="dxa"/>
          </w:tcPr>
          <w:p w14:paraId="29865395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06" w:type="dxa"/>
          </w:tcPr>
          <w:p w14:paraId="2141429D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1" w:type="dxa"/>
          </w:tcPr>
          <w:p w14:paraId="5FA53F73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61800461" w14:textId="77777777" w:rsidR="00586544" w:rsidRPr="00A24534" w:rsidRDefault="00586544" w:rsidP="004C72C0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6544" w:rsidRPr="00A24534" w14:paraId="199B40BE" w14:textId="77777777" w:rsidTr="00586544">
        <w:tc>
          <w:tcPr>
            <w:tcW w:w="3951" w:type="dxa"/>
          </w:tcPr>
          <w:p w14:paraId="12EC57C4" w14:textId="1AF6F9FE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De</w:t>
            </w:r>
            <w:r w:rsidR="00EF072E">
              <w:rPr>
                <w:rFonts w:ascii="Arial" w:hAnsi="Arial" w:cs="Arial"/>
                <w:sz w:val="22"/>
                <w:szCs w:val="22"/>
              </w:rPr>
              <w:t>fine</w:t>
            </w:r>
            <w:r w:rsidRPr="00A24534">
              <w:rPr>
                <w:rFonts w:ascii="Arial" w:hAnsi="Arial" w:cs="Arial"/>
                <w:sz w:val="22"/>
                <w:szCs w:val="22"/>
              </w:rPr>
              <w:t xml:space="preserve"> key terms, such as calibration drift (CD), relative accuracy (RA), span value, etc.</w:t>
            </w:r>
          </w:p>
          <w:p w14:paraId="0FEFB686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7A39EE9E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1B842F9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3922880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7CC84129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2978C7F1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69E268BE" w14:textId="77777777" w:rsidTr="00586544">
        <w:tc>
          <w:tcPr>
            <w:tcW w:w="3951" w:type="dxa"/>
          </w:tcPr>
          <w:p w14:paraId="740F8AD8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2. Compare performance specification (PS) and quality assurance (QA) procedures by pollutant, where relevant</w:t>
            </w:r>
          </w:p>
          <w:p w14:paraId="134E67CC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41F0C32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C7C1C17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504E858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6F6590D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267176AC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0BF78CA2" w14:textId="77777777" w:rsidTr="00586544">
        <w:tc>
          <w:tcPr>
            <w:tcW w:w="3951" w:type="dxa"/>
          </w:tcPr>
          <w:p w14:paraId="2DD92D12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3. List relevant QA procedures by PS</w:t>
            </w:r>
          </w:p>
          <w:p w14:paraId="7FA2E287" w14:textId="77777777" w:rsidR="00586544" w:rsidRPr="00A24534" w:rsidRDefault="00586544" w:rsidP="004C72C0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6D950D4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9FE8B3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352E96CA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575BA204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71635D19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5831CF88" w14:textId="77777777" w:rsidTr="00586544">
        <w:tc>
          <w:tcPr>
            <w:tcW w:w="3951" w:type="dxa"/>
          </w:tcPr>
          <w:p w14:paraId="32DAE2C4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Provide examples of technologies that can be used for each PS</w:t>
            </w:r>
          </w:p>
          <w:p w14:paraId="123A50B9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623782AD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69D0CE7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5204BC87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1AC1733E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0A6ED018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6544" w:rsidRPr="00A24534" w14:paraId="7D3EBC08" w14:textId="77777777" w:rsidTr="005865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1" w:type="dxa"/>
          </w:tcPr>
          <w:p w14:paraId="09F371B2" w14:textId="77777777" w:rsidR="00586544" w:rsidRPr="00385FA3" w:rsidRDefault="00586544" w:rsidP="004C72C0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85FA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5. Recognize why predictive emission monitoring systems (PEMS) PS are different from others </w:t>
            </w:r>
          </w:p>
          <w:p w14:paraId="5B5D729C" w14:textId="77777777" w:rsidR="00586544" w:rsidRPr="00A24534" w:rsidRDefault="00586544" w:rsidP="004C72C0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</w:tcPr>
          <w:p w14:paraId="2B02A650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</w:tcPr>
          <w:p w14:paraId="1FB30429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06" w:type="dxa"/>
          </w:tcPr>
          <w:p w14:paraId="31B35C1B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14:paraId="48E14F06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73" w:type="dxa"/>
          </w:tcPr>
          <w:p w14:paraId="06A18382" w14:textId="77777777" w:rsidR="00586544" w:rsidRPr="00A24534" w:rsidRDefault="00586544" w:rsidP="00586544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E44F61" w14:textId="3BD43B2C" w:rsidR="00586544" w:rsidRDefault="00586544" w:rsidP="00586544">
      <w:pPr>
        <w:rPr>
          <w:rFonts w:ascii="Arial" w:hAnsi="Arial" w:cs="Arial"/>
          <w:color w:val="000000"/>
          <w:sz w:val="22"/>
          <w:szCs w:val="22"/>
        </w:rPr>
      </w:pPr>
      <w:r w:rsidRPr="00A24534">
        <w:rPr>
          <w:rFonts w:ascii="Arial" w:hAnsi="Arial" w:cs="Arial"/>
          <w:b/>
          <w:sz w:val="22"/>
          <w:szCs w:val="22"/>
        </w:rPr>
        <w:t xml:space="preserve">Module 4: Audits/Inspections and Enforcement - </w:t>
      </w:r>
      <w:r w:rsidRPr="00A24534">
        <w:rPr>
          <w:rFonts w:ascii="Arial" w:hAnsi="Arial" w:cs="Arial"/>
          <w:color w:val="000000"/>
          <w:sz w:val="22"/>
          <w:szCs w:val="22"/>
        </w:rPr>
        <w:t xml:space="preserve">How confident are you </w:t>
      </w:r>
      <w:r w:rsidRPr="00A24534">
        <w:rPr>
          <w:rFonts w:ascii="Arial" w:hAnsi="Arial" w:cs="Arial"/>
          <w:b/>
          <w:color w:val="000000"/>
          <w:sz w:val="22"/>
          <w:szCs w:val="22"/>
        </w:rPr>
        <w:t xml:space="preserve">now </w:t>
      </w:r>
      <w:r w:rsidRPr="00A24534">
        <w:rPr>
          <w:rFonts w:ascii="Arial" w:hAnsi="Arial" w:cs="Arial"/>
          <w:color w:val="000000"/>
          <w:sz w:val="22"/>
          <w:szCs w:val="22"/>
        </w:rPr>
        <w:t>in your ability to:</w:t>
      </w:r>
    </w:p>
    <w:p w14:paraId="57EEE757" w14:textId="77777777" w:rsidR="00CE3E5A" w:rsidRPr="00A24534" w:rsidRDefault="00CE3E5A" w:rsidP="0058654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30"/>
        <w:gridCol w:w="1128"/>
        <w:gridCol w:w="1100"/>
        <w:gridCol w:w="1232"/>
        <w:gridCol w:w="1184"/>
        <w:gridCol w:w="1097"/>
      </w:tblGrid>
      <w:tr w:rsidR="00CE3E5A" w:rsidRPr="00A24534" w14:paraId="7A2C691E" w14:textId="77777777" w:rsidTr="0088316B">
        <w:trPr>
          <w:trHeight w:val="486"/>
        </w:trPr>
        <w:tc>
          <w:tcPr>
            <w:tcW w:w="4030" w:type="dxa"/>
          </w:tcPr>
          <w:p w14:paraId="1756D3F3" w14:textId="77777777" w:rsidR="00CE3E5A" w:rsidRPr="00A24534" w:rsidRDefault="00CE3E5A" w:rsidP="0088316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8" w:type="dxa"/>
          </w:tcPr>
          <w:p w14:paraId="790DC533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Extremely Confident</w:t>
            </w:r>
          </w:p>
        </w:tc>
        <w:tc>
          <w:tcPr>
            <w:tcW w:w="1100" w:type="dxa"/>
          </w:tcPr>
          <w:p w14:paraId="20533103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Very Confident</w:t>
            </w:r>
          </w:p>
        </w:tc>
        <w:tc>
          <w:tcPr>
            <w:tcW w:w="1232" w:type="dxa"/>
          </w:tcPr>
          <w:p w14:paraId="328C00C1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Moderately Confident</w:t>
            </w:r>
          </w:p>
        </w:tc>
        <w:tc>
          <w:tcPr>
            <w:tcW w:w="1184" w:type="dxa"/>
          </w:tcPr>
          <w:p w14:paraId="4005BC96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Somewhat Confident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3720A37B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  <w:r w:rsidRPr="00A24534">
              <w:rPr>
                <w:rFonts w:ascii="Arial" w:hAnsi="Arial" w:cs="Arial"/>
                <w:color w:val="000000"/>
              </w:rPr>
              <w:t>Not at all Confident</w:t>
            </w:r>
          </w:p>
        </w:tc>
      </w:tr>
      <w:tr w:rsidR="00CE3E5A" w:rsidRPr="00A24534" w14:paraId="7108484B" w14:textId="77777777" w:rsidTr="0088316B">
        <w:trPr>
          <w:trHeight w:val="243"/>
        </w:trPr>
        <w:tc>
          <w:tcPr>
            <w:tcW w:w="4030" w:type="dxa"/>
          </w:tcPr>
          <w:p w14:paraId="14C99006" w14:textId="77777777" w:rsidR="00CE3E5A" w:rsidRPr="00A24534" w:rsidRDefault="00CE3E5A" w:rsidP="0088316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8" w:type="dxa"/>
          </w:tcPr>
          <w:p w14:paraId="13A6EDDB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0" w:type="dxa"/>
          </w:tcPr>
          <w:p w14:paraId="05FF9C77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2" w:type="dxa"/>
          </w:tcPr>
          <w:p w14:paraId="3A2233A8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84" w:type="dxa"/>
          </w:tcPr>
          <w:p w14:paraId="4D24973C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0FCAC585" w14:textId="77777777" w:rsidR="00CE3E5A" w:rsidRPr="00A24534" w:rsidRDefault="00CE3E5A" w:rsidP="0088316B">
            <w:pPr>
              <w:tabs>
                <w:tab w:val="left" w:pos="360"/>
              </w:tabs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E3E5A" w:rsidRPr="00A24534" w14:paraId="77DB5E38" w14:textId="77777777" w:rsidTr="0088316B">
        <w:trPr>
          <w:trHeight w:val="1083"/>
        </w:trPr>
        <w:tc>
          <w:tcPr>
            <w:tcW w:w="4030" w:type="dxa"/>
          </w:tcPr>
          <w:p w14:paraId="65CA624D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1. Distinguish the difference between performance audits and systems/field audits</w:t>
            </w:r>
          </w:p>
          <w:p w14:paraId="202A03F5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14:paraId="06E69BA2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57ED5038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462B614A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094031C6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7EC21CE4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3E5A" w:rsidRPr="00A24534" w14:paraId="032DDA21" w14:textId="77777777" w:rsidTr="0088316B">
        <w:trPr>
          <w:trHeight w:val="803"/>
        </w:trPr>
        <w:tc>
          <w:tcPr>
            <w:tcW w:w="4030" w:type="dxa"/>
          </w:tcPr>
          <w:p w14:paraId="35BA933D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 xml:space="preserve">2. Explain the utility of performance audits and systems/field audits </w:t>
            </w:r>
          </w:p>
          <w:p w14:paraId="51AF5F9B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14:paraId="4FF38BFC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4D4E11BF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470BA600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24EC3122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1425A4BE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3E5A" w:rsidRPr="00A24534" w14:paraId="537A100F" w14:textId="77777777" w:rsidTr="0088316B">
        <w:trPr>
          <w:trHeight w:val="815"/>
        </w:trPr>
        <w:tc>
          <w:tcPr>
            <w:tcW w:w="4030" w:type="dxa"/>
          </w:tcPr>
          <w:p w14:paraId="1115D3F2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 xml:space="preserve">3. Describe the inspector’s role during the </w:t>
            </w:r>
            <w:r>
              <w:rPr>
                <w:rFonts w:ascii="Arial" w:hAnsi="Arial" w:cs="Arial"/>
                <w:sz w:val="22"/>
                <w:szCs w:val="22"/>
              </w:rPr>
              <w:t>Continuous Monitoring Systems (</w:t>
            </w:r>
            <w:r w:rsidRPr="00A24534">
              <w:rPr>
                <w:rFonts w:ascii="Arial" w:hAnsi="Arial" w:cs="Arial"/>
                <w:sz w:val="22"/>
                <w:szCs w:val="22"/>
              </w:rPr>
              <w:t>CMS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A24534">
              <w:rPr>
                <w:rFonts w:ascii="Arial" w:hAnsi="Arial" w:cs="Arial"/>
                <w:sz w:val="22"/>
                <w:szCs w:val="22"/>
              </w:rPr>
              <w:t xml:space="preserve"> audit</w:t>
            </w:r>
          </w:p>
          <w:p w14:paraId="0D70A7FD" w14:textId="77777777" w:rsidR="00CE3E5A" w:rsidRPr="00A24534" w:rsidRDefault="00CE3E5A" w:rsidP="0088316B">
            <w:pPr>
              <w:suppressAutoHyphens/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14:paraId="35E93A73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4F7427B1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362389F1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0C6FB7D3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34EBC1E4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3E5A" w:rsidRPr="00A24534" w14:paraId="066E467B" w14:textId="77777777" w:rsidTr="0088316B">
        <w:trPr>
          <w:trHeight w:val="1083"/>
        </w:trPr>
        <w:tc>
          <w:tcPr>
            <w:tcW w:w="4030" w:type="dxa"/>
          </w:tcPr>
          <w:p w14:paraId="0CC6ED30" w14:textId="77777777" w:rsidR="00CE3E5A" w:rsidRPr="00A24534" w:rsidRDefault="00CE3E5A" w:rsidP="0088316B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4. Describe the procedures necessary to use CMS data in determining compliance</w:t>
            </w:r>
          </w:p>
          <w:p w14:paraId="468606D4" w14:textId="77777777" w:rsidR="00CE3E5A" w:rsidRPr="00A24534" w:rsidRDefault="00CE3E5A" w:rsidP="0088316B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14:paraId="1EC0DC4B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67CFE496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2D81494D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53E5DDA5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3474F881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3E5A" w:rsidRPr="00A24534" w14:paraId="1C8A6A3D" w14:textId="77777777" w:rsidTr="0088316B">
        <w:trPr>
          <w:trHeight w:val="1339"/>
        </w:trPr>
        <w:tc>
          <w:tcPr>
            <w:tcW w:w="4030" w:type="dxa"/>
          </w:tcPr>
          <w:p w14:paraId="4F929973" w14:textId="77777777" w:rsidR="00CE3E5A" w:rsidRPr="00A24534" w:rsidRDefault="00CE3E5A" w:rsidP="0088316B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  <w:r w:rsidRPr="00A24534">
              <w:rPr>
                <w:rFonts w:ascii="Arial" w:hAnsi="Arial" w:cs="Arial"/>
                <w:sz w:val="22"/>
                <w:szCs w:val="22"/>
              </w:rPr>
              <w:t>5. Assess daily, weekly, monthly, quarterly, and annual required preventative maintenance and QA requirements</w:t>
            </w:r>
          </w:p>
          <w:p w14:paraId="4615B688" w14:textId="77777777" w:rsidR="00CE3E5A" w:rsidRPr="00A24534" w:rsidRDefault="00CE3E5A" w:rsidP="0088316B">
            <w:pPr>
              <w:ind w:left="270" w:hanging="27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8" w:type="dxa"/>
          </w:tcPr>
          <w:p w14:paraId="4A084C82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3B6BED8B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3684D0ED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204FEF5D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359E7F67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3E5A" w:rsidRPr="00A24534" w14:paraId="347EA832" w14:textId="77777777" w:rsidTr="0088316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15"/>
        </w:trPr>
        <w:tc>
          <w:tcPr>
            <w:tcW w:w="4030" w:type="dxa"/>
          </w:tcPr>
          <w:p w14:paraId="051A5525" w14:textId="373DFAE6" w:rsidR="00CE3E5A" w:rsidRPr="00385FA3" w:rsidRDefault="00CE3E5A" w:rsidP="0088316B">
            <w:pPr>
              <w:ind w:left="270" w:hanging="270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385FA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6. Distinguish between CMS as compliance method and C</w:t>
            </w:r>
            <w:bookmarkStart w:id="0" w:name="_GoBack"/>
            <w:bookmarkEnd w:id="0"/>
            <w:r w:rsidRPr="00385FA3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MS data as credible evidence</w:t>
            </w:r>
          </w:p>
        </w:tc>
        <w:tc>
          <w:tcPr>
            <w:tcW w:w="1128" w:type="dxa"/>
          </w:tcPr>
          <w:p w14:paraId="5E411BA5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ind w:left="48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</w:tcPr>
          <w:p w14:paraId="02CE736B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</w:tcPr>
          <w:p w14:paraId="452E879E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</w:tcPr>
          <w:p w14:paraId="251597A3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  <w:tab w:val="left" w:pos="36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97" w:type="dxa"/>
          </w:tcPr>
          <w:p w14:paraId="48670D86" w14:textId="77777777" w:rsidR="00CE3E5A" w:rsidRPr="00A24534" w:rsidRDefault="00CE3E5A" w:rsidP="0088316B">
            <w:pPr>
              <w:numPr>
                <w:ilvl w:val="0"/>
                <w:numId w:val="4"/>
              </w:numPr>
              <w:tabs>
                <w:tab w:val="clear" w:pos="720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CC62DD5" w14:textId="77777777" w:rsidR="00586544" w:rsidRPr="00A24534" w:rsidRDefault="00586544" w:rsidP="00CE3E5A">
      <w:pPr>
        <w:rPr>
          <w:rFonts w:ascii="Arial" w:hAnsi="Arial" w:cs="Arial"/>
          <w:color w:val="000000"/>
          <w:sz w:val="22"/>
          <w:szCs w:val="22"/>
        </w:rPr>
      </w:pPr>
    </w:p>
    <w:sectPr w:rsidR="00586544" w:rsidRPr="00A24534" w:rsidSect="00CB6EFA">
      <w:headerReference w:type="default" r:id="rId11"/>
      <w:footerReference w:type="default" r:id="rId12"/>
      <w:pgSz w:w="12240" w:h="15840"/>
      <w:pgMar w:top="720" w:right="720" w:bottom="720" w:left="720" w:header="720" w:footer="3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4BA9E" w14:textId="77777777" w:rsidR="00FD7E2D" w:rsidRDefault="00FD7E2D" w:rsidP="00932BFE">
      <w:r>
        <w:separator/>
      </w:r>
    </w:p>
  </w:endnote>
  <w:endnote w:type="continuationSeparator" w:id="0">
    <w:p w14:paraId="3B4801B6" w14:textId="77777777" w:rsidR="00FD7E2D" w:rsidRDefault="00FD7E2D" w:rsidP="0093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2843612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1FF1C886" w14:textId="32E3275F" w:rsidR="00932BFE" w:rsidRDefault="00932BFE" w:rsidP="00E33CE6">
        <w:pPr>
          <w:pStyle w:val="Footer"/>
          <w:pBdr>
            <w:top w:val="single" w:sz="4" w:space="1" w:color="A6A6A6" w:themeColor="background1" w:themeShade="A6"/>
          </w:pBdr>
          <w:tabs>
            <w:tab w:val="clear" w:pos="9360"/>
            <w:tab w:val="right" w:pos="10620"/>
          </w:tabs>
          <w:rPr>
            <w:color w:val="7F7F7F" w:themeColor="background1" w:themeShade="7F"/>
            <w:spacing w:val="60"/>
          </w:rPr>
        </w:pPr>
        <w:r>
          <w:rPr>
            <w:noProof/>
          </w:rPr>
          <w:drawing>
            <wp:inline distT="0" distB="0" distL="0" distR="0" wp14:anchorId="19A6818B" wp14:editId="111647FD">
              <wp:extent cx="581438" cy="179277"/>
              <wp:effectExtent l="0" t="0" r="0" b="0"/>
              <wp:docPr id="11" name="Picture 11" descr="EPA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epa_logo_green_sm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1438" cy="17927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E33CE6">
          <w:tab/>
        </w:r>
        <w:r w:rsidR="00E33CE6">
          <w:tab/>
        </w:r>
        <w:r w:rsidRPr="00E33CE6">
          <w:fldChar w:fldCharType="begin"/>
        </w:r>
        <w:r w:rsidRPr="00E33CE6">
          <w:instrText xml:space="preserve"> PAGE   \* MERGEFORMAT </w:instrText>
        </w:r>
        <w:r w:rsidRPr="00E33CE6">
          <w:fldChar w:fldCharType="separate"/>
        </w:r>
        <w:r w:rsidRPr="00E33CE6">
          <w:t>1</w:t>
        </w:r>
        <w:r w:rsidRPr="00E33CE6">
          <w:rPr>
            <w:noProof/>
          </w:rPr>
          <w:fldChar w:fldCharType="end"/>
        </w:r>
        <w:r w:rsidRPr="00E33CE6">
          <w:t xml:space="preserve"> | </w:t>
        </w:r>
        <w:r w:rsidRPr="00E33CE6">
          <w:rPr>
            <w:spacing w:val="60"/>
          </w:rPr>
          <w:t>Page</w:t>
        </w:r>
      </w:p>
    </w:sdtContent>
  </w:sdt>
  <w:p w14:paraId="4A87E0DE" w14:textId="77777777" w:rsidR="00932BFE" w:rsidRDefault="00932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76092" w14:textId="77777777" w:rsidR="00FD7E2D" w:rsidRDefault="00FD7E2D" w:rsidP="00932BFE">
      <w:r>
        <w:separator/>
      </w:r>
    </w:p>
  </w:footnote>
  <w:footnote w:type="continuationSeparator" w:id="0">
    <w:p w14:paraId="651E30CE" w14:textId="77777777" w:rsidR="00FD7E2D" w:rsidRDefault="00FD7E2D" w:rsidP="0093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1CC45" w14:textId="530207BF" w:rsidR="00932BFE" w:rsidRDefault="00586544" w:rsidP="00932BFE">
    <w:pPr>
      <w:pStyle w:val="Header"/>
      <w:pBdr>
        <w:bottom w:val="single" w:sz="4" w:space="1" w:color="A6A6A6" w:themeColor="background1" w:themeShade="A6"/>
      </w:pBdr>
    </w:pPr>
    <w:r>
      <w:t>Continuous Monitoring Systems Course</w:t>
    </w:r>
    <w:r w:rsidR="00ED493B">
      <w:t xml:space="preserve"> </w:t>
    </w:r>
    <w:r w:rsidR="00932BFE">
      <w:rPr>
        <w:rFonts w:ascii="Arial Nova" w:hAnsi="Arial Nova"/>
      </w:rPr>
      <w:t>•</w:t>
    </w:r>
    <w:r w:rsidR="00932BFE">
      <w:t xml:space="preserve"> </w:t>
    </w:r>
    <w:r>
      <w:t>P</w:t>
    </w:r>
    <w:r w:rsidR="00046346">
      <w:t>ost</w:t>
    </w:r>
    <w:r w:rsidR="00B11EC5">
      <w:t xml:space="preserve"> Self-</w:t>
    </w:r>
    <w:r>
      <w:t xml:space="preserve">Assessment </w:t>
    </w:r>
  </w:p>
  <w:p w14:paraId="43E546CB" w14:textId="77777777" w:rsidR="00932BFE" w:rsidRDefault="00932B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43A74"/>
    <w:multiLevelType w:val="multilevel"/>
    <w:tmpl w:val="6332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F3158B"/>
    <w:multiLevelType w:val="hybridMultilevel"/>
    <w:tmpl w:val="372ACE82"/>
    <w:lvl w:ilvl="0" w:tplc="1304ED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44"/>
        <w:szCs w:val="4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F743F"/>
    <w:multiLevelType w:val="hybridMultilevel"/>
    <w:tmpl w:val="B3AC581E"/>
    <w:lvl w:ilvl="0" w:tplc="D7FEC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F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B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08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0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464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6B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AF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27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CE32A6D"/>
    <w:multiLevelType w:val="hybridMultilevel"/>
    <w:tmpl w:val="BE44BE28"/>
    <w:lvl w:ilvl="0" w:tplc="891EC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8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09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6D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C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E1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66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8C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09E"/>
    <w:rsid w:val="000069EC"/>
    <w:rsid w:val="00046346"/>
    <w:rsid w:val="00055104"/>
    <w:rsid w:val="000562C7"/>
    <w:rsid w:val="00074842"/>
    <w:rsid w:val="00074A49"/>
    <w:rsid w:val="00077C8B"/>
    <w:rsid w:val="00085AB2"/>
    <w:rsid w:val="000B0370"/>
    <w:rsid w:val="000C0B9A"/>
    <w:rsid w:val="000C35E2"/>
    <w:rsid w:val="000E3C8D"/>
    <w:rsid w:val="001013A8"/>
    <w:rsid w:val="00117463"/>
    <w:rsid w:val="001232D9"/>
    <w:rsid w:val="00187553"/>
    <w:rsid w:val="001941FD"/>
    <w:rsid w:val="00194560"/>
    <w:rsid w:val="001D340B"/>
    <w:rsid w:val="001D3D21"/>
    <w:rsid w:val="001F6A8A"/>
    <w:rsid w:val="002011C7"/>
    <w:rsid w:val="00221B8F"/>
    <w:rsid w:val="00230A0B"/>
    <w:rsid w:val="00233ADC"/>
    <w:rsid w:val="00273778"/>
    <w:rsid w:val="00291CD0"/>
    <w:rsid w:val="00294049"/>
    <w:rsid w:val="002A32EE"/>
    <w:rsid w:val="002B2C12"/>
    <w:rsid w:val="002B5DF7"/>
    <w:rsid w:val="002D2817"/>
    <w:rsid w:val="002F609E"/>
    <w:rsid w:val="00333F38"/>
    <w:rsid w:val="00336621"/>
    <w:rsid w:val="0035085A"/>
    <w:rsid w:val="00385FA3"/>
    <w:rsid w:val="00395CF1"/>
    <w:rsid w:val="003E24DC"/>
    <w:rsid w:val="00400DF5"/>
    <w:rsid w:val="00410E1E"/>
    <w:rsid w:val="00425659"/>
    <w:rsid w:val="00432132"/>
    <w:rsid w:val="00486585"/>
    <w:rsid w:val="00486E84"/>
    <w:rsid w:val="004A518D"/>
    <w:rsid w:val="004D0A38"/>
    <w:rsid w:val="004D5F16"/>
    <w:rsid w:val="004E3244"/>
    <w:rsid w:val="004E6E24"/>
    <w:rsid w:val="00550A62"/>
    <w:rsid w:val="0056111C"/>
    <w:rsid w:val="00561251"/>
    <w:rsid w:val="0056249F"/>
    <w:rsid w:val="00580E84"/>
    <w:rsid w:val="00581D59"/>
    <w:rsid w:val="00586544"/>
    <w:rsid w:val="005B5611"/>
    <w:rsid w:val="005C7F6B"/>
    <w:rsid w:val="005E1FE5"/>
    <w:rsid w:val="005E5E6C"/>
    <w:rsid w:val="0061386F"/>
    <w:rsid w:val="00620EFD"/>
    <w:rsid w:val="00621D6C"/>
    <w:rsid w:val="006259B0"/>
    <w:rsid w:val="00666581"/>
    <w:rsid w:val="00697C4A"/>
    <w:rsid w:val="006C4116"/>
    <w:rsid w:val="006D0E14"/>
    <w:rsid w:val="007976A2"/>
    <w:rsid w:val="007C57C6"/>
    <w:rsid w:val="007D580E"/>
    <w:rsid w:val="007D5E36"/>
    <w:rsid w:val="007D76BA"/>
    <w:rsid w:val="00825BE4"/>
    <w:rsid w:val="00826EDA"/>
    <w:rsid w:val="0085648C"/>
    <w:rsid w:val="00875E6F"/>
    <w:rsid w:val="008A21F9"/>
    <w:rsid w:val="008B3C1D"/>
    <w:rsid w:val="00932BFE"/>
    <w:rsid w:val="00944E4E"/>
    <w:rsid w:val="00963311"/>
    <w:rsid w:val="009F76DB"/>
    <w:rsid w:val="00A24534"/>
    <w:rsid w:val="00A37D6F"/>
    <w:rsid w:val="00AB7E41"/>
    <w:rsid w:val="00AC23B1"/>
    <w:rsid w:val="00AE6DC6"/>
    <w:rsid w:val="00B00B88"/>
    <w:rsid w:val="00B073B8"/>
    <w:rsid w:val="00B11EC5"/>
    <w:rsid w:val="00B20B90"/>
    <w:rsid w:val="00B45798"/>
    <w:rsid w:val="00B764E6"/>
    <w:rsid w:val="00B8785E"/>
    <w:rsid w:val="00BB2CFB"/>
    <w:rsid w:val="00BC78EF"/>
    <w:rsid w:val="00BE6A76"/>
    <w:rsid w:val="00C13AB5"/>
    <w:rsid w:val="00C437F0"/>
    <w:rsid w:val="00C44AF9"/>
    <w:rsid w:val="00C67060"/>
    <w:rsid w:val="00CB197D"/>
    <w:rsid w:val="00CB6EFA"/>
    <w:rsid w:val="00CE3E5A"/>
    <w:rsid w:val="00CF2C65"/>
    <w:rsid w:val="00D065C8"/>
    <w:rsid w:val="00D07826"/>
    <w:rsid w:val="00D30DD1"/>
    <w:rsid w:val="00D62E30"/>
    <w:rsid w:val="00D64245"/>
    <w:rsid w:val="00D95177"/>
    <w:rsid w:val="00DD654E"/>
    <w:rsid w:val="00DF0B51"/>
    <w:rsid w:val="00E21CCB"/>
    <w:rsid w:val="00E33CE6"/>
    <w:rsid w:val="00E509F4"/>
    <w:rsid w:val="00E6448A"/>
    <w:rsid w:val="00ED493B"/>
    <w:rsid w:val="00EF072E"/>
    <w:rsid w:val="00F26B7B"/>
    <w:rsid w:val="00F278D1"/>
    <w:rsid w:val="00F40F6E"/>
    <w:rsid w:val="00F41D21"/>
    <w:rsid w:val="00F9587F"/>
    <w:rsid w:val="00FD64CE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C85B21"/>
  <w15:chartTrackingRefBased/>
  <w15:docId w15:val="{8C705223-51E2-4939-A6FD-22D2B3CE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1D3D21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59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073B8"/>
    <w:rPr>
      <w:b/>
      <w:bCs/>
    </w:rPr>
  </w:style>
  <w:style w:type="paragraph" w:customStyle="1" w:styleId="Default">
    <w:name w:val="Default"/>
    <w:rsid w:val="002B2C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A3"/>
    <w:uiPriority w:val="99"/>
    <w:rsid w:val="00D065C8"/>
    <w:rPr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65C8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0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EF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E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E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E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F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B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32B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BFE"/>
  </w:style>
  <w:style w:type="paragraph" w:styleId="Footer">
    <w:name w:val="footer"/>
    <w:basedOn w:val="Normal"/>
    <w:link w:val="FooterChar"/>
    <w:uiPriority w:val="99"/>
    <w:unhideWhenUsed/>
    <w:rsid w:val="00932B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BFE"/>
  </w:style>
  <w:style w:type="table" w:styleId="GridTable2-Accent6">
    <w:name w:val="Grid Table 2 Accent 6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932BF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3">
    <w:name w:val="Grid Table 1 Light Accent 3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32BF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932BF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1">
    <w:name w:val="Table Grid 1"/>
    <w:basedOn w:val="TableNormal"/>
    <w:rsid w:val="00586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6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9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984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26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6944">
                              <w:marLeft w:val="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76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0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85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16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52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59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13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e3f09c3df709400db2417a7161762d62 xmlns="22d004a6-2f8d-4a75-9f1d-859e2ae55add">
      <Terms xmlns="http://schemas.microsoft.com/office/infopath/2007/PartnerControls"/>
    </e3f09c3df709400db2417a7161762d62>
    <Document_x0020_Creation_x0020_Date xmlns="4ffa91fb-a0ff-4ac5-b2db-65c790d184a4">2020-05-11T04:00:00+00:00</Document_x0020_Creation_x0020_Date>
    <EPA_x0020_Office xmlns="4ffa91fb-a0ff-4ac5-b2db-65c790d184a4">Not Found!</EPA_x0020_Office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>Scarlett, Tammy</DisplayName>
        <AccountId>11985</AccountId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MediaLengthInSeconds xmlns="7ca2beb3-1377-461b-b2b4-dd4dfd030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1AE864022FC4AB1940C9ACBC18425" ma:contentTypeVersion="19" ma:contentTypeDescription="Create a new document." ma:contentTypeScope="" ma:versionID="0c5c5939c7679f1f3fc34bf28d89cc4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7ca2beb3-1377-461b-b2b4-dd4dfd030764" xmlns:ns6="22d004a6-2f8d-4a75-9f1d-859e2ae55add" targetNamespace="http://schemas.microsoft.com/office/2006/metadata/properties" ma:root="true" ma:fieldsID="1182d8e62c7ea203c520ac9a7a3b90be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7ca2beb3-1377-461b-b2b4-dd4dfd030764"/>
    <xsd:import namespace="22d004a6-2f8d-4a75-9f1d-859e2ae55add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LengthInSeconds" minOccurs="0"/>
                <xsd:element ref="ns5:MediaServiceDateTaken" minOccurs="0"/>
                <xsd:element ref="ns6:SharedWithUsers" minOccurs="0"/>
                <xsd:element ref="ns6:SharedWithDetails" minOccurs="0"/>
                <xsd:element ref="ns5:MediaServiceObjectDetectorVersions" minOccurs="0"/>
                <xsd:element ref="ns5:MediaServiceGenerationTime" minOccurs="0"/>
                <xsd:element ref="ns5:MediaServiceEventHashCode" minOccurs="0"/>
                <xsd:element ref="ns6:e3f09c3df709400db2417a7161762d6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54f485cd-92c0-4abe-a378-745fe4335b12}" ma:internalName="TaxCatchAllLabel" ma:readOnly="true" ma:showField="CatchAllDataLabel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54f485cd-92c0-4abe-a378-745fe4335b12}" ma:internalName="TaxCatchAll" ma:showField="CatchAllData" ma:web="22d004a6-2f8d-4a75-9f1d-859e2ae55a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beb3-1377-461b-b2b4-dd4dfd030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3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004a6-2f8d-4a75-9f1d-859e2ae55add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3f09c3df709400db2417a7161762d62" ma:index="37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CFA38-A2CA-483E-BB6E-B4A9C386C92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3AAF493-31A8-43F3-BF85-E8951C512BF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/v4"/>
    <ds:schemaRef ds:uri="22d004a6-2f8d-4a75-9f1d-859e2ae55add"/>
    <ds:schemaRef ds:uri="846cd87d-8317-4481-9f7e-abc1d5f00689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9F80D94D-5A19-4DE0-BED2-1508BB63D877}"/>
</file>

<file path=customXml/itemProps4.xml><?xml version="1.0" encoding="utf-8"?>
<ds:datastoreItem xmlns:ds="http://schemas.openxmlformats.org/officeDocument/2006/customXml" ds:itemID="{13EDEB11-F2A7-46CB-A707-34FB05AF68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Garnett, Kim</dc:creator>
  <cp:keywords/>
  <dc:description/>
  <cp:lastModifiedBy>Kristin Riha</cp:lastModifiedBy>
  <cp:revision>3</cp:revision>
  <cp:lastPrinted>2019-06-26T17:14:00Z</cp:lastPrinted>
  <dcterms:created xsi:type="dcterms:W3CDTF">2020-05-11T20:49:00Z</dcterms:created>
  <dcterms:modified xsi:type="dcterms:W3CDTF">2020-08-20T11:39:00Z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0x010100B8D1AE864022FC4AB1940C9ACBC18425</vt:lpwstr>
  </property>
  <property fmtid="{D5CDD505-2E9C-101B-9397-08002B2CF9AE}" pid="3" name="TaxKeyword">
    <vt:lpwstr/>
  </property>
  <property fmtid="{D5CDD505-2E9C-101B-9397-08002B2CF9AE}" pid="4" name="EPA Subject">
    <vt:lpwstr/>
  </property>
  <property fmtid="{D5CDD505-2E9C-101B-9397-08002B2CF9AE}" pid="5" name="Document Type">
    <vt:lpwstr/>
  </property>
  <property fmtid="{D5CDD505-2E9C-101B-9397-08002B2CF9AE}" pid="6" name="Order">
    <vt:r8>965400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